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3771" w:rsidRPr="00E06631" w:rsidRDefault="00ED3771"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ED3771" w:rsidRPr="00E06631" w:rsidRDefault="00ED3771" w:rsidP="00B453E0">
      <w:pPr>
        <w:jc w:val="center"/>
        <w:rPr>
          <w:rFonts w:ascii="Arial" w:hAnsi="Arial" w:cs="Arial"/>
          <w:b/>
          <w:color w:val="000000" w:themeColor="text1"/>
          <w:sz w:val="22"/>
          <w:szCs w:val="22"/>
        </w:rPr>
      </w:pPr>
      <w:r w:rsidRPr="00AC5581">
        <w:rPr>
          <w:rFonts w:ascii="Arial" w:hAnsi="Arial" w:cs="Arial"/>
          <w:b/>
          <w:noProof/>
          <w:color w:val="000000" w:themeColor="text1"/>
          <w:sz w:val="22"/>
          <w:szCs w:val="22"/>
        </w:rPr>
        <w:t>Technologist Forward Planning Roads</w:t>
      </w:r>
      <w:r w:rsidRPr="00E06631">
        <w:rPr>
          <w:rFonts w:ascii="Arial" w:hAnsi="Arial" w:cs="Arial"/>
          <w:b/>
          <w:color w:val="000000" w:themeColor="text1"/>
          <w:sz w:val="22"/>
          <w:szCs w:val="22"/>
        </w:rPr>
        <w:t xml:space="preserve">   :   </w:t>
      </w:r>
      <w:r w:rsidRPr="00AC5581">
        <w:rPr>
          <w:rFonts w:ascii="Arial" w:hAnsi="Arial" w:cs="Arial"/>
          <w:b/>
          <w:noProof/>
          <w:color w:val="000000" w:themeColor="text1"/>
          <w:sz w:val="22"/>
          <w:szCs w:val="22"/>
        </w:rPr>
        <w:t>Roads and Stormwater Management and Planning</w:t>
      </w:r>
    </w:p>
    <w:p w:rsidR="00ED3771" w:rsidRDefault="00ED3771" w:rsidP="00B453E0">
      <w:pPr>
        <w:jc w:val="center"/>
        <w:rPr>
          <w:rFonts w:ascii="Arial" w:hAnsi="Arial" w:cs="Arial"/>
          <w:b/>
          <w:color w:val="000000" w:themeColor="text1"/>
          <w:sz w:val="22"/>
          <w:szCs w:val="22"/>
        </w:rPr>
      </w:pPr>
      <w:r w:rsidRPr="00AC5581">
        <w:rPr>
          <w:rFonts w:ascii="Arial" w:hAnsi="Arial" w:cs="Arial"/>
          <w:b/>
          <w:noProof/>
          <w:color w:val="000000" w:themeColor="text1"/>
          <w:sz w:val="22"/>
          <w:szCs w:val="22"/>
        </w:rPr>
        <w:t>Engineering Services</w:t>
      </w:r>
    </w:p>
    <w:p w:rsidR="00ED3771" w:rsidRDefault="00ED3771" w:rsidP="00B453E0">
      <w:pPr>
        <w:jc w:val="center"/>
        <w:rPr>
          <w:rFonts w:ascii="Arial" w:hAnsi="Arial" w:cs="Arial"/>
          <w:b/>
          <w:color w:val="000000" w:themeColor="text1"/>
          <w:sz w:val="22"/>
          <w:szCs w:val="22"/>
        </w:rPr>
      </w:pPr>
    </w:p>
    <w:p w:rsidR="00ED3771" w:rsidRPr="00694B84" w:rsidRDefault="00ED3771"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ED3771" w:rsidRPr="00E06631" w:rsidRDefault="00ED3771" w:rsidP="00B453E0">
      <w:pPr>
        <w:rPr>
          <w:rFonts w:ascii="Arial" w:hAnsi="Arial" w:cs="Arial"/>
          <w:b/>
          <w:color w:val="000000" w:themeColor="text1"/>
          <w:sz w:val="22"/>
          <w:szCs w:val="22"/>
        </w:rPr>
      </w:pPr>
    </w:p>
    <w:p w:rsidR="00ED3771" w:rsidRPr="00E06631" w:rsidRDefault="00ED3771"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ED3771" w:rsidRPr="00E06631">
        <w:tc>
          <w:tcPr>
            <w:tcW w:w="2901" w:type="dxa"/>
            <w:shd w:val="clear" w:color="auto" w:fill="E0E0E0"/>
          </w:tcPr>
          <w:p w:rsidR="00ED3771" w:rsidRPr="00E06631" w:rsidRDefault="00ED377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ED3771" w:rsidRPr="00E06631" w:rsidRDefault="00ED3771" w:rsidP="007028DC">
            <w:pPr>
              <w:rPr>
                <w:rFonts w:ascii="Arial" w:hAnsi="Arial" w:cs="Arial"/>
                <w:b/>
                <w:color w:val="000000" w:themeColor="text1"/>
                <w:sz w:val="22"/>
                <w:szCs w:val="22"/>
              </w:rPr>
            </w:pPr>
            <w:r w:rsidRPr="00AC5581">
              <w:rPr>
                <w:rFonts w:ascii="Arial" w:hAnsi="Arial" w:cs="Arial"/>
                <w:b/>
                <w:noProof/>
                <w:color w:val="000000" w:themeColor="text1"/>
                <w:sz w:val="22"/>
                <w:szCs w:val="22"/>
              </w:rPr>
              <w:t>Engineering Services</w:t>
            </w:r>
          </w:p>
          <w:p w:rsidR="00ED3771" w:rsidRPr="00E06631" w:rsidRDefault="00ED3771" w:rsidP="007028DC">
            <w:pPr>
              <w:rPr>
                <w:rFonts w:ascii="Arial" w:hAnsi="Arial" w:cs="Arial"/>
                <w:b/>
                <w:color w:val="000000" w:themeColor="text1"/>
                <w:sz w:val="22"/>
                <w:szCs w:val="22"/>
              </w:rPr>
            </w:pPr>
            <w:r w:rsidRPr="00AC5581">
              <w:rPr>
                <w:rFonts w:ascii="Arial" w:hAnsi="Arial" w:cs="Arial"/>
                <w:b/>
                <w:noProof/>
                <w:color w:val="000000" w:themeColor="text1"/>
                <w:sz w:val="22"/>
                <w:szCs w:val="22"/>
              </w:rPr>
              <w:t>Roads and Stormwater Management and Planning</w:t>
            </w:r>
          </w:p>
        </w:tc>
      </w:tr>
      <w:tr w:rsidR="00ED3771" w:rsidRPr="00E06631">
        <w:tc>
          <w:tcPr>
            <w:tcW w:w="2901" w:type="dxa"/>
            <w:shd w:val="clear" w:color="auto" w:fill="E0E0E0"/>
          </w:tcPr>
          <w:p w:rsidR="00ED3771" w:rsidRPr="00E06631" w:rsidRDefault="00ED377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ED3771" w:rsidRPr="00E06631" w:rsidRDefault="00ED3771"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ED3771" w:rsidRPr="00E06631" w:rsidRDefault="00ED3771"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ED3771" w:rsidRPr="00E06631" w:rsidRDefault="00ED3771" w:rsidP="00B453E0">
            <w:pPr>
              <w:rPr>
                <w:rFonts w:ascii="Arial" w:hAnsi="Arial" w:cs="Arial"/>
                <w:b/>
                <w:color w:val="000000" w:themeColor="text1"/>
                <w:sz w:val="22"/>
                <w:szCs w:val="22"/>
              </w:rPr>
            </w:pPr>
          </w:p>
        </w:tc>
      </w:tr>
      <w:tr w:rsidR="00ED3771" w:rsidRPr="00E06631">
        <w:tc>
          <w:tcPr>
            <w:tcW w:w="2901" w:type="dxa"/>
            <w:shd w:val="clear" w:color="auto" w:fill="E0E0E0"/>
          </w:tcPr>
          <w:p w:rsidR="00ED3771" w:rsidRPr="00E06631" w:rsidRDefault="00ED377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ED3771" w:rsidRPr="00E06631" w:rsidRDefault="00ED3771"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ED3771" w:rsidRPr="00E06631" w:rsidRDefault="00ED3771"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ED3771" w:rsidRPr="00E06631">
        <w:tc>
          <w:tcPr>
            <w:tcW w:w="2901" w:type="dxa"/>
            <w:shd w:val="clear" w:color="auto" w:fill="E0E0E0"/>
          </w:tcPr>
          <w:p w:rsidR="00ED3771" w:rsidRPr="00E06631" w:rsidRDefault="00ED377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ED3771" w:rsidRPr="00E06631" w:rsidRDefault="00ED3771" w:rsidP="00B453E0">
            <w:pPr>
              <w:rPr>
                <w:rFonts w:ascii="Arial" w:hAnsi="Arial" w:cs="Arial"/>
                <w:b/>
                <w:color w:val="000000" w:themeColor="text1"/>
                <w:sz w:val="22"/>
                <w:szCs w:val="22"/>
              </w:rPr>
            </w:pPr>
            <w:r w:rsidRPr="00AC5581">
              <w:rPr>
                <w:rFonts w:ascii="Arial" w:hAnsi="Arial" w:cs="Arial"/>
                <w:b/>
                <w:noProof/>
                <w:color w:val="000000" w:themeColor="text1"/>
                <w:sz w:val="22"/>
                <w:szCs w:val="22"/>
              </w:rPr>
              <w:t>Technologist Forward Planning Roads</w:t>
            </w:r>
          </w:p>
        </w:tc>
        <w:tc>
          <w:tcPr>
            <w:tcW w:w="3420" w:type="dxa"/>
            <w:gridSpan w:val="2"/>
          </w:tcPr>
          <w:p w:rsidR="00ED3771" w:rsidRPr="00E06631" w:rsidRDefault="00ED3771"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ED3771" w:rsidRPr="00E06631">
        <w:tc>
          <w:tcPr>
            <w:tcW w:w="2901" w:type="dxa"/>
            <w:shd w:val="clear" w:color="auto" w:fill="E0E0E0"/>
          </w:tcPr>
          <w:p w:rsidR="00ED3771" w:rsidRPr="00E06631" w:rsidRDefault="00ED377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ED3771" w:rsidRPr="00E06631" w:rsidRDefault="00ED3771"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ED3771" w:rsidRPr="00E06631" w:rsidRDefault="00ED3771"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ED3771" w:rsidRPr="00E06631" w:rsidTr="002A0577">
        <w:trPr>
          <w:trHeight w:val="85"/>
        </w:trPr>
        <w:tc>
          <w:tcPr>
            <w:tcW w:w="2901" w:type="dxa"/>
            <w:vMerge w:val="restart"/>
            <w:shd w:val="clear" w:color="auto" w:fill="E0E0E0"/>
          </w:tcPr>
          <w:p w:rsidR="00ED3771" w:rsidRPr="00E06631" w:rsidRDefault="00ED377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ED3771" w:rsidRPr="00E06631" w:rsidRDefault="00ED377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ED3771" w:rsidRPr="00E06631" w:rsidRDefault="00ED377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ED3771" w:rsidRPr="00E06631" w:rsidRDefault="00ED377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ED3771" w:rsidRPr="00E06631" w:rsidRDefault="00ED377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ED3771" w:rsidRPr="00E06631" w:rsidRDefault="00ED377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ED3771" w:rsidRPr="00E06631">
        <w:tc>
          <w:tcPr>
            <w:tcW w:w="2901" w:type="dxa"/>
            <w:vMerge/>
            <w:shd w:val="clear" w:color="auto" w:fill="E0E0E0"/>
          </w:tcPr>
          <w:p w:rsidR="00ED3771" w:rsidRPr="00E06631" w:rsidRDefault="00ED3771" w:rsidP="00B453E0">
            <w:pPr>
              <w:rPr>
                <w:rFonts w:ascii="Arial" w:hAnsi="Arial" w:cs="Arial"/>
                <w:b/>
                <w:color w:val="000000" w:themeColor="text1"/>
                <w:sz w:val="22"/>
                <w:szCs w:val="22"/>
              </w:rPr>
            </w:pPr>
          </w:p>
        </w:tc>
        <w:tc>
          <w:tcPr>
            <w:tcW w:w="1724" w:type="dxa"/>
            <w:shd w:val="clear" w:color="auto" w:fill="auto"/>
          </w:tcPr>
          <w:p w:rsidR="00ED3771" w:rsidRPr="00E06631" w:rsidRDefault="00ED377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ED3771" w:rsidRPr="00E06631" w:rsidRDefault="00ED377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ED3771" w:rsidRPr="00E06631" w:rsidRDefault="00ED3771"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ED3771" w:rsidRPr="00E06631">
        <w:tc>
          <w:tcPr>
            <w:tcW w:w="9288" w:type="dxa"/>
            <w:gridSpan w:val="5"/>
            <w:shd w:val="clear" w:color="auto" w:fill="E0E0E0"/>
          </w:tcPr>
          <w:p w:rsidR="00ED3771" w:rsidRPr="00E06631" w:rsidRDefault="00ED3771"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ED3771" w:rsidRPr="00E06631" w:rsidRDefault="00ED3771" w:rsidP="00B453E0">
            <w:pPr>
              <w:pStyle w:val="Default"/>
              <w:jc w:val="both"/>
              <w:rPr>
                <w:color w:val="000000" w:themeColor="text1"/>
                <w:sz w:val="22"/>
                <w:szCs w:val="22"/>
              </w:rPr>
            </w:pPr>
            <w:r w:rsidRPr="00AC5581">
              <w:rPr>
                <w:b/>
                <w:noProof/>
                <w:color w:val="000000" w:themeColor="text1"/>
                <w:sz w:val="22"/>
                <w:szCs w:val="22"/>
              </w:rPr>
              <w:t>Co-ordinates and executes all forward planning functions for the Roads Branch. Prepares and examines roads network schemes, regulates development proposals for urban and rural developments, scrutinises and approves of all roads infrastructure designs.</w:t>
            </w:r>
          </w:p>
        </w:tc>
      </w:tr>
    </w:tbl>
    <w:p w:rsidR="00ED3771" w:rsidRPr="00E06631" w:rsidRDefault="00ED3771" w:rsidP="00B453E0">
      <w:pPr>
        <w:rPr>
          <w:rFonts w:ascii="Arial" w:hAnsi="Arial" w:cs="Arial"/>
          <w:b/>
          <w:color w:val="000000" w:themeColor="text1"/>
          <w:sz w:val="22"/>
          <w:szCs w:val="22"/>
        </w:rPr>
      </w:pPr>
    </w:p>
    <w:p w:rsidR="00ED3771" w:rsidRPr="00E06631" w:rsidRDefault="00ED3771"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ED3771" w:rsidRPr="00E06631">
        <w:trPr>
          <w:tblHeader/>
        </w:trPr>
        <w:tc>
          <w:tcPr>
            <w:tcW w:w="6768" w:type="dxa"/>
            <w:shd w:val="clear" w:color="auto" w:fill="E0E0E0"/>
          </w:tcPr>
          <w:p w:rsidR="00ED3771" w:rsidRPr="00E06631" w:rsidRDefault="00ED377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ED3771" w:rsidRPr="00E06631" w:rsidRDefault="00ED377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ED3771" w:rsidRPr="00E06631">
        <w:tc>
          <w:tcPr>
            <w:tcW w:w="6768" w:type="dxa"/>
          </w:tcPr>
          <w:p w:rsidR="00ED3771" w:rsidRPr="00E06631" w:rsidRDefault="00ED3771" w:rsidP="002A0577">
            <w:pPr>
              <w:ind w:left="360"/>
              <w:rPr>
                <w:rFonts w:ascii="Arial" w:hAnsi="Arial" w:cs="Arial"/>
                <w:b/>
                <w:color w:val="000000" w:themeColor="text1"/>
                <w:sz w:val="22"/>
                <w:szCs w:val="22"/>
              </w:rPr>
            </w:pPr>
            <w:r w:rsidRPr="00AC5581">
              <w:rPr>
                <w:rFonts w:ascii="Arial" w:hAnsi="Arial" w:cs="Arial"/>
                <w:b/>
                <w:noProof/>
                <w:color w:val="000000" w:themeColor="text1"/>
                <w:sz w:val="22"/>
                <w:szCs w:val="22"/>
              </w:rPr>
              <w:t>B.Tech. or National Diploma in Civil Engineering</w:t>
            </w:r>
          </w:p>
          <w:p w:rsidR="00ED3771" w:rsidRPr="00E06631" w:rsidRDefault="00ED3771" w:rsidP="002A0577">
            <w:pPr>
              <w:ind w:left="360"/>
              <w:rPr>
                <w:rFonts w:ascii="Arial" w:hAnsi="Arial" w:cs="Arial"/>
                <w:b/>
                <w:color w:val="000000" w:themeColor="text1"/>
                <w:sz w:val="22"/>
                <w:szCs w:val="22"/>
              </w:rPr>
            </w:pPr>
            <w:r w:rsidRPr="00AC5581">
              <w:rPr>
                <w:rFonts w:ascii="Arial" w:hAnsi="Arial" w:cs="Arial"/>
                <w:b/>
                <w:noProof/>
                <w:color w:val="000000" w:themeColor="text1"/>
                <w:sz w:val="22"/>
                <w:szCs w:val="22"/>
              </w:rPr>
              <w:t>Registration with ECSA</w:t>
            </w:r>
          </w:p>
          <w:p w:rsidR="00ED3771" w:rsidRPr="00E06631" w:rsidRDefault="00ED3771" w:rsidP="002A0577">
            <w:pPr>
              <w:ind w:left="360"/>
              <w:rPr>
                <w:rFonts w:ascii="Arial" w:hAnsi="Arial" w:cs="Arial"/>
                <w:color w:val="000000" w:themeColor="text1"/>
                <w:sz w:val="22"/>
                <w:szCs w:val="22"/>
              </w:rPr>
            </w:pPr>
            <w:r w:rsidRPr="00AC5581">
              <w:rPr>
                <w:rFonts w:ascii="Arial" w:hAnsi="Arial" w:cs="Arial"/>
                <w:b/>
                <w:noProof/>
                <w:color w:val="000000" w:themeColor="text1"/>
                <w:sz w:val="22"/>
                <w:szCs w:val="22"/>
              </w:rPr>
              <w:t>Valid code B/EB drivers license.</w:t>
            </w:r>
          </w:p>
        </w:tc>
        <w:tc>
          <w:tcPr>
            <w:tcW w:w="2520" w:type="dxa"/>
          </w:tcPr>
          <w:p w:rsidR="00ED3771" w:rsidRPr="00E06631" w:rsidRDefault="00ED3771" w:rsidP="00B453E0">
            <w:pPr>
              <w:rPr>
                <w:rFonts w:ascii="Arial" w:hAnsi="Arial" w:cs="Arial"/>
                <w:color w:val="000000" w:themeColor="text1"/>
                <w:sz w:val="22"/>
                <w:szCs w:val="22"/>
              </w:rPr>
            </w:pPr>
          </w:p>
          <w:p w:rsidR="00ED3771" w:rsidRPr="00E06631" w:rsidRDefault="00ED3771" w:rsidP="005C0A1A">
            <w:pPr>
              <w:jc w:val="center"/>
              <w:rPr>
                <w:rFonts w:ascii="Arial" w:hAnsi="Arial" w:cs="Arial"/>
                <w:color w:val="000000" w:themeColor="text1"/>
                <w:sz w:val="22"/>
                <w:szCs w:val="22"/>
              </w:rPr>
            </w:pPr>
            <w:r w:rsidRPr="00AC5581">
              <w:rPr>
                <w:rFonts w:ascii="Arial" w:hAnsi="Arial" w:cs="Arial"/>
                <w:noProof/>
                <w:color w:val="000000" w:themeColor="text1"/>
                <w:sz w:val="22"/>
                <w:szCs w:val="22"/>
              </w:rPr>
              <w:t>5</w:t>
            </w:r>
          </w:p>
        </w:tc>
      </w:tr>
    </w:tbl>
    <w:p w:rsidR="00ED3771" w:rsidRPr="00E06631" w:rsidRDefault="00ED3771" w:rsidP="00B453E0">
      <w:pPr>
        <w:rPr>
          <w:rFonts w:ascii="Arial" w:hAnsi="Arial" w:cs="Arial"/>
          <w:b/>
          <w:color w:val="000000" w:themeColor="text1"/>
          <w:sz w:val="22"/>
          <w:szCs w:val="22"/>
        </w:rPr>
      </w:pPr>
    </w:p>
    <w:p w:rsidR="00ED3771" w:rsidRPr="00E06631" w:rsidRDefault="00ED3771"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ED3771" w:rsidRPr="00E06631">
        <w:trPr>
          <w:tblHeader/>
        </w:trPr>
        <w:tc>
          <w:tcPr>
            <w:tcW w:w="3168" w:type="dxa"/>
            <w:shd w:val="clear" w:color="auto" w:fill="E0E0E0"/>
          </w:tcPr>
          <w:p w:rsidR="00ED3771" w:rsidRPr="00E06631" w:rsidRDefault="00ED377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ED3771" w:rsidRPr="00E06631" w:rsidRDefault="00ED3771"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ED3771" w:rsidRPr="00E06631">
        <w:tc>
          <w:tcPr>
            <w:tcW w:w="3168" w:type="dxa"/>
          </w:tcPr>
          <w:p w:rsidR="00ED3771" w:rsidRPr="00E06631" w:rsidRDefault="00ED3771" w:rsidP="005C0A1A">
            <w:pPr>
              <w:jc w:val="center"/>
              <w:rPr>
                <w:rFonts w:ascii="Arial" w:hAnsi="Arial" w:cs="Arial"/>
                <w:color w:val="000000" w:themeColor="text1"/>
                <w:sz w:val="22"/>
                <w:szCs w:val="22"/>
              </w:rPr>
            </w:pPr>
            <w:r w:rsidRPr="00AC5581">
              <w:rPr>
                <w:rFonts w:ascii="Arial" w:hAnsi="Arial" w:cs="Arial"/>
                <w:noProof/>
                <w:color w:val="000000" w:themeColor="text1"/>
                <w:sz w:val="22"/>
                <w:szCs w:val="22"/>
              </w:rPr>
              <w:t>3</w:t>
            </w:r>
          </w:p>
        </w:tc>
        <w:tc>
          <w:tcPr>
            <w:tcW w:w="6120" w:type="dxa"/>
          </w:tcPr>
          <w:p w:rsidR="00ED3771" w:rsidRPr="00E06631" w:rsidRDefault="00ED3771" w:rsidP="00B453E0">
            <w:pPr>
              <w:rPr>
                <w:rFonts w:ascii="Arial Narrow" w:hAnsi="Arial Narrow" w:cs="Arial"/>
                <w:color w:val="000000" w:themeColor="text1"/>
                <w:sz w:val="22"/>
                <w:szCs w:val="22"/>
              </w:rPr>
            </w:pPr>
            <w:r w:rsidRPr="00AC5581">
              <w:rPr>
                <w:rFonts w:ascii="Arial" w:hAnsi="Arial" w:cs="Arial"/>
                <w:b/>
                <w:noProof/>
                <w:color w:val="000000" w:themeColor="text1"/>
                <w:sz w:val="22"/>
                <w:szCs w:val="22"/>
              </w:rPr>
              <w:t>A minimum of 3 years relevant experience of which 2 years should preferably be in Local Government. Experience in the Forward Planning role in a Municipal Water Service</w:t>
            </w:r>
          </w:p>
        </w:tc>
      </w:tr>
    </w:tbl>
    <w:p w:rsidR="00ED3771" w:rsidRPr="00E06631" w:rsidRDefault="00ED3771"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ED3771" w:rsidRPr="00E06631" w:rsidRDefault="00ED3771"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ED3771" w:rsidRPr="00E06631">
        <w:trPr>
          <w:tblHeader/>
        </w:trPr>
        <w:tc>
          <w:tcPr>
            <w:tcW w:w="3168" w:type="dxa"/>
            <w:shd w:val="clear" w:color="auto" w:fill="E0E0E0"/>
          </w:tcPr>
          <w:p w:rsidR="00ED3771" w:rsidRPr="00E06631" w:rsidRDefault="00ED377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ED3771" w:rsidRPr="00E06631" w:rsidRDefault="00ED377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ED3771" w:rsidRPr="00E06631" w:rsidTr="007028DC">
        <w:tc>
          <w:tcPr>
            <w:tcW w:w="3168" w:type="dxa"/>
          </w:tcPr>
          <w:p w:rsidR="00ED3771" w:rsidRPr="00E06631" w:rsidRDefault="00ED3771" w:rsidP="007028DC">
            <w:pPr>
              <w:rPr>
                <w:rFonts w:ascii="Arial Narrow" w:hAnsi="Arial Narrow" w:cs="Arial"/>
                <w:color w:val="000000" w:themeColor="text1"/>
                <w:sz w:val="20"/>
                <w:szCs w:val="20"/>
              </w:rPr>
            </w:pPr>
            <w:r w:rsidRPr="00AC5581">
              <w:rPr>
                <w:rFonts w:ascii="Arial Narrow" w:hAnsi="Arial Narrow" w:cs="Arial"/>
                <w:noProof/>
                <w:color w:val="000000" w:themeColor="text1"/>
                <w:sz w:val="20"/>
                <w:szCs w:val="20"/>
              </w:rPr>
              <w:t>Compliance and Risk Management</w:t>
            </w:r>
          </w:p>
        </w:tc>
        <w:tc>
          <w:tcPr>
            <w:tcW w:w="6120" w:type="dxa"/>
          </w:tcPr>
          <w:p w:rsidR="00ED3771" w:rsidRPr="00E06631" w:rsidRDefault="00ED3771" w:rsidP="007028DC">
            <w:pPr>
              <w:autoSpaceDE w:val="0"/>
              <w:autoSpaceDN w:val="0"/>
              <w:ind w:left="357"/>
              <w:rPr>
                <w:rFonts w:ascii="Arial Narrow" w:hAnsi="Arial Narrow"/>
                <w:color w:val="000000" w:themeColor="text1"/>
                <w:sz w:val="20"/>
                <w:szCs w:val="20"/>
              </w:rPr>
            </w:pPr>
            <w:r w:rsidRPr="00AC5581">
              <w:rPr>
                <w:rFonts w:ascii="Arial Narrow" w:hAnsi="Arial Narrow"/>
                <w:noProof/>
                <w:color w:val="000000" w:themeColor="text1"/>
                <w:sz w:val="20"/>
                <w:szCs w:val="20"/>
              </w:rPr>
              <w:t>Understands risk and guides the management of risk.</w:t>
            </w:r>
          </w:p>
          <w:p w:rsidR="00ED3771" w:rsidRPr="00E06631" w:rsidRDefault="00ED3771" w:rsidP="00ED3771">
            <w:pPr>
              <w:autoSpaceDE w:val="0"/>
              <w:autoSpaceDN w:val="0"/>
              <w:ind w:left="357"/>
              <w:rPr>
                <w:rFonts w:ascii="Arial Narrow" w:hAnsi="Arial Narrow"/>
                <w:color w:val="000000" w:themeColor="text1"/>
                <w:sz w:val="18"/>
                <w:szCs w:val="18"/>
              </w:rPr>
            </w:pPr>
          </w:p>
        </w:tc>
      </w:tr>
      <w:tr w:rsidR="00ED3771" w:rsidRPr="00E06631" w:rsidTr="007028DC">
        <w:tc>
          <w:tcPr>
            <w:tcW w:w="3168" w:type="dxa"/>
          </w:tcPr>
          <w:p w:rsidR="00ED3771" w:rsidRPr="00E06631" w:rsidRDefault="00ED3771" w:rsidP="007028DC">
            <w:pPr>
              <w:rPr>
                <w:rFonts w:ascii="Arial Narrow" w:hAnsi="Arial Narrow" w:cs="Arial"/>
                <w:color w:val="000000" w:themeColor="text1"/>
                <w:sz w:val="20"/>
                <w:szCs w:val="20"/>
              </w:rPr>
            </w:pPr>
            <w:r w:rsidRPr="00AC5581">
              <w:rPr>
                <w:rFonts w:ascii="Arial Narrow" w:hAnsi="Arial Narrow" w:cs="Arial"/>
                <w:noProof/>
                <w:color w:val="000000" w:themeColor="text1"/>
                <w:sz w:val="20"/>
                <w:szCs w:val="20"/>
              </w:rPr>
              <w:t>Supply Chain Management</w:t>
            </w:r>
          </w:p>
        </w:tc>
        <w:tc>
          <w:tcPr>
            <w:tcW w:w="6120" w:type="dxa"/>
          </w:tcPr>
          <w:p w:rsidR="00ED3771" w:rsidRPr="00E06631" w:rsidRDefault="00ED3771" w:rsidP="007028DC">
            <w:pPr>
              <w:autoSpaceDE w:val="0"/>
              <w:autoSpaceDN w:val="0"/>
              <w:ind w:left="357"/>
              <w:rPr>
                <w:rFonts w:ascii="Arial Narrow" w:hAnsi="Arial Narrow"/>
                <w:color w:val="000000" w:themeColor="text1"/>
                <w:sz w:val="20"/>
                <w:szCs w:val="20"/>
              </w:rPr>
            </w:pPr>
            <w:r w:rsidRPr="00AC5581">
              <w:rPr>
                <w:rFonts w:ascii="Arial Narrow" w:hAnsi="Arial Narrow"/>
                <w:noProof/>
                <w:color w:val="000000" w:themeColor="text1"/>
                <w:sz w:val="20"/>
                <w:szCs w:val="20"/>
              </w:rPr>
              <w:t>Manages supply chain activities and ensures compliance with supply chain policy and tender procurement processes.</w:t>
            </w:r>
          </w:p>
          <w:p w:rsidR="00ED3771" w:rsidRPr="00E06631" w:rsidRDefault="00ED3771" w:rsidP="00ED3771">
            <w:pPr>
              <w:autoSpaceDE w:val="0"/>
              <w:autoSpaceDN w:val="0"/>
              <w:ind w:left="357"/>
              <w:rPr>
                <w:rFonts w:ascii="Arial Narrow" w:hAnsi="Arial Narrow"/>
                <w:color w:val="000000" w:themeColor="text1"/>
                <w:sz w:val="20"/>
                <w:szCs w:val="20"/>
              </w:rPr>
            </w:pPr>
          </w:p>
        </w:tc>
      </w:tr>
      <w:tr w:rsidR="00ED3771" w:rsidRPr="00E06631" w:rsidTr="00DF286C">
        <w:tc>
          <w:tcPr>
            <w:tcW w:w="3168" w:type="dxa"/>
          </w:tcPr>
          <w:p w:rsidR="00ED3771" w:rsidRPr="00E06631" w:rsidRDefault="00ED3771" w:rsidP="00DF286C">
            <w:pPr>
              <w:rPr>
                <w:rFonts w:ascii="Arial Narrow" w:hAnsi="Arial Narrow" w:cs="Arial"/>
                <w:color w:val="000000" w:themeColor="text1"/>
                <w:sz w:val="20"/>
                <w:szCs w:val="20"/>
              </w:rPr>
            </w:pPr>
            <w:r w:rsidRPr="00AC5581">
              <w:rPr>
                <w:rFonts w:ascii="Arial Narrow" w:hAnsi="Arial Narrow" w:cs="Arial"/>
                <w:noProof/>
                <w:color w:val="000000" w:themeColor="text1"/>
                <w:sz w:val="20"/>
                <w:szCs w:val="20"/>
              </w:rPr>
              <w:t>Operational Financial Management</w:t>
            </w:r>
          </w:p>
        </w:tc>
        <w:tc>
          <w:tcPr>
            <w:tcW w:w="6120" w:type="dxa"/>
          </w:tcPr>
          <w:p w:rsidR="00ED3771" w:rsidRPr="00E06631" w:rsidRDefault="00ED3771" w:rsidP="00DF286C">
            <w:pPr>
              <w:autoSpaceDE w:val="0"/>
              <w:autoSpaceDN w:val="0"/>
              <w:ind w:left="357"/>
              <w:rPr>
                <w:rFonts w:ascii="Arial Narrow" w:hAnsi="Arial Narrow"/>
                <w:color w:val="000000" w:themeColor="text1"/>
                <w:sz w:val="20"/>
                <w:szCs w:val="20"/>
              </w:rPr>
            </w:pPr>
            <w:r w:rsidRPr="00AC5581">
              <w:rPr>
                <w:rFonts w:ascii="Arial Narrow" w:hAnsi="Arial Narrow"/>
                <w:noProof/>
                <w:color w:val="000000" w:themeColor="text1"/>
                <w:sz w:val="20"/>
                <w:szCs w:val="20"/>
              </w:rPr>
              <w:t>Contributes to the budget preparation and implementation process.</w:t>
            </w:r>
          </w:p>
          <w:p w:rsidR="00ED3771" w:rsidRPr="00E06631" w:rsidRDefault="00ED3771" w:rsidP="00ED3771">
            <w:pPr>
              <w:autoSpaceDE w:val="0"/>
              <w:autoSpaceDN w:val="0"/>
              <w:ind w:left="357"/>
              <w:rPr>
                <w:rFonts w:ascii="Arial Narrow" w:hAnsi="Arial Narrow"/>
                <w:color w:val="000000" w:themeColor="text1"/>
                <w:sz w:val="20"/>
                <w:szCs w:val="20"/>
              </w:rPr>
            </w:pPr>
          </w:p>
        </w:tc>
      </w:tr>
      <w:tr w:rsidR="00ED3771" w:rsidRPr="00E06631" w:rsidTr="00DF286C">
        <w:tc>
          <w:tcPr>
            <w:tcW w:w="3168" w:type="dxa"/>
          </w:tcPr>
          <w:p w:rsidR="00ED3771" w:rsidRPr="00E06631" w:rsidRDefault="00ED3771" w:rsidP="00DF286C">
            <w:pPr>
              <w:rPr>
                <w:rFonts w:ascii="Arial Narrow" w:hAnsi="Arial Narrow" w:cs="Arial"/>
                <w:color w:val="000000" w:themeColor="text1"/>
                <w:sz w:val="20"/>
                <w:szCs w:val="20"/>
              </w:rPr>
            </w:pPr>
            <w:r w:rsidRPr="00AC5581">
              <w:rPr>
                <w:rFonts w:ascii="Arial Narrow" w:hAnsi="Arial Narrow" w:cs="Arial"/>
                <w:noProof/>
                <w:color w:val="000000" w:themeColor="text1"/>
                <w:sz w:val="20"/>
                <w:szCs w:val="20"/>
              </w:rPr>
              <w:t>Health and Safety</w:t>
            </w:r>
          </w:p>
        </w:tc>
        <w:tc>
          <w:tcPr>
            <w:tcW w:w="6120" w:type="dxa"/>
          </w:tcPr>
          <w:p w:rsidR="00ED3771" w:rsidRPr="00E06631" w:rsidRDefault="00ED3771" w:rsidP="00DF286C">
            <w:pPr>
              <w:autoSpaceDE w:val="0"/>
              <w:autoSpaceDN w:val="0"/>
              <w:ind w:left="357"/>
              <w:rPr>
                <w:rFonts w:ascii="Arial Narrow" w:hAnsi="Arial Narrow"/>
                <w:color w:val="000000" w:themeColor="text1"/>
                <w:sz w:val="20"/>
                <w:szCs w:val="20"/>
              </w:rPr>
            </w:pPr>
            <w:r w:rsidRPr="00AC5581">
              <w:rPr>
                <w:rFonts w:ascii="Arial Narrow" w:hAnsi="Arial Narrow"/>
                <w:noProof/>
                <w:color w:val="000000" w:themeColor="text1"/>
                <w:sz w:val="20"/>
                <w:szCs w:val="20"/>
              </w:rPr>
              <w:t>Demonstrates knowledge of applicable health and safety regulations. Adheres to applicable health and safety regulations.</w:t>
            </w:r>
          </w:p>
          <w:p w:rsidR="00ED3771" w:rsidRPr="00E06631" w:rsidRDefault="00ED3771" w:rsidP="00ED3771">
            <w:pPr>
              <w:autoSpaceDE w:val="0"/>
              <w:autoSpaceDN w:val="0"/>
              <w:ind w:left="357"/>
              <w:rPr>
                <w:rFonts w:ascii="Arial Narrow" w:hAnsi="Arial Narrow"/>
                <w:color w:val="000000" w:themeColor="text1"/>
                <w:sz w:val="20"/>
                <w:szCs w:val="20"/>
              </w:rPr>
            </w:pPr>
          </w:p>
        </w:tc>
      </w:tr>
      <w:tr w:rsidR="00ED3771" w:rsidRPr="00E06631" w:rsidTr="00DF286C">
        <w:tc>
          <w:tcPr>
            <w:tcW w:w="3168" w:type="dxa"/>
          </w:tcPr>
          <w:p w:rsidR="00ED3771" w:rsidRPr="00E06631" w:rsidRDefault="00ED3771" w:rsidP="00DF286C">
            <w:pPr>
              <w:rPr>
                <w:rFonts w:ascii="Arial Narrow" w:hAnsi="Arial Narrow" w:cs="Arial"/>
                <w:color w:val="000000" w:themeColor="text1"/>
                <w:sz w:val="20"/>
                <w:szCs w:val="20"/>
              </w:rPr>
            </w:pPr>
            <w:r w:rsidRPr="00AC5581">
              <w:rPr>
                <w:rFonts w:ascii="Arial Narrow" w:hAnsi="Arial Narrow" w:cs="Arial"/>
                <w:noProof/>
                <w:color w:val="000000" w:themeColor="text1"/>
                <w:sz w:val="20"/>
                <w:szCs w:val="20"/>
              </w:rPr>
              <w:t>South African Legislation and Municipal Bylaws</w:t>
            </w:r>
          </w:p>
        </w:tc>
        <w:tc>
          <w:tcPr>
            <w:tcW w:w="6120" w:type="dxa"/>
          </w:tcPr>
          <w:p w:rsidR="00ED3771" w:rsidRPr="00E06631" w:rsidRDefault="00ED3771" w:rsidP="00DF286C">
            <w:pPr>
              <w:autoSpaceDE w:val="0"/>
              <w:autoSpaceDN w:val="0"/>
              <w:ind w:left="357"/>
              <w:rPr>
                <w:rFonts w:ascii="Arial Narrow" w:hAnsi="Arial Narrow"/>
                <w:color w:val="000000" w:themeColor="text1"/>
                <w:sz w:val="20"/>
                <w:szCs w:val="20"/>
              </w:rPr>
            </w:pPr>
            <w:r w:rsidRPr="00AC5581">
              <w:rPr>
                <w:rFonts w:ascii="Arial Narrow" w:hAnsi="Arial Narrow"/>
                <w:noProof/>
                <w:color w:val="000000" w:themeColor="text1"/>
                <w:sz w:val="20"/>
                <w:szCs w:val="20"/>
              </w:rPr>
              <w:t>Demonstrates knowledge of applicable health and safety regulations. Adheres to applicable health and safety regulations.</w:t>
            </w:r>
          </w:p>
          <w:p w:rsidR="00ED3771" w:rsidRPr="00E06631" w:rsidRDefault="00ED3771" w:rsidP="00DF286C">
            <w:pPr>
              <w:autoSpaceDE w:val="0"/>
              <w:autoSpaceDN w:val="0"/>
              <w:ind w:left="357"/>
              <w:rPr>
                <w:rFonts w:ascii="Arial Narrow" w:hAnsi="Arial Narrow"/>
                <w:color w:val="000000" w:themeColor="text1"/>
                <w:sz w:val="20"/>
                <w:szCs w:val="20"/>
              </w:rPr>
            </w:pPr>
          </w:p>
          <w:p w:rsidR="00ED3771" w:rsidRPr="00E06631" w:rsidRDefault="00ED3771" w:rsidP="000D1C95">
            <w:pPr>
              <w:autoSpaceDE w:val="0"/>
              <w:autoSpaceDN w:val="0"/>
              <w:ind w:left="660"/>
              <w:rPr>
                <w:rFonts w:ascii="Arial Narrow" w:hAnsi="Arial Narrow"/>
                <w:color w:val="000000" w:themeColor="text1"/>
                <w:sz w:val="20"/>
                <w:szCs w:val="20"/>
              </w:rPr>
            </w:pPr>
            <w:r w:rsidRPr="00AC5581">
              <w:rPr>
                <w:rFonts w:ascii="Arial Narrow" w:hAnsi="Arial Narrow"/>
                <w:noProof/>
                <w:color w:val="000000" w:themeColor="text1"/>
                <w:sz w:val="18"/>
                <w:szCs w:val="18"/>
              </w:rPr>
              <w:t>Prepares and continually revises internal standards, comparing them against the Nationally accepted Red Book, SANS and international best practice.</w:t>
            </w:r>
          </w:p>
        </w:tc>
      </w:tr>
    </w:tbl>
    <w:p w:rsidR="00ED3771" w:rsidRPr="00E06631" w:rsidRDefault="00ED3771" w:rsidP="00B453E0">
      <w:pPr>
        <w:rPr>
          <w:rFonts w:ascii="Arial" w:hAnsi="Arial" w:cs="Arial"/>
          <w:color w:val="000000" w:themeColor="text1"/>
          <w:sz w:val="22"/>
          <w:szCs w:val="22"/>
          <w:lang w:val="en-GB"/>
        </w:rPr>
      </w:pPr>
    </w:p>
    <w:p w:rsidR="00ED3771" w:rsidRPr="00E06631" w:rsidRDefault="00ED3771"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ED3771" w:rsidRPr="00E06631">
        <w:trPr>
          <w:tblHeader/>
        </w:trPr>
        <w:tc>
          <w:tcPr>
            <w:tcW w:w="3168" w:type="dxa"/>
            <w:shd w:val="clear" w:color="auto" w:fill="E0E0E0"/>
          </w:tcPr>
          <w:p w:rsidR="00ED3771" w:rsidRPr="00E06631" w:rsidRDefault="00ED377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ED3771" w:rsidRPr="00E06631" w:rsidRDefault="00ED377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ED3771" w:rsidRPr="00E06631" w:rsidTr="005F56C9">
        <w:tc>
          <w:tcPr>
            <w:tcW w:w="3168" w:type="dxa"/>
          </w:tcPr>
          <w:p w:rsidR="00ED3771" w:rsidRPr="00E06631" w:rsidRDefault="00ED3771" w:rsidP="005F56C9">
            <w:pPr>
              <w:rPr>
                <w:rFonts w:ascii="Arial Narrow" w:hAnsi="Arial Narrow" w:cs="Arial"/>
                <w:color w:val="000000" w:themeColor="text1"/>
                <w:sz w:val="20"/>
                <w:szCs w:val="20"/>
              </w:rPr>
            </w:pPr>
            <w:r w:rsidRPr="00AC5581">
              <w:rPr>
                <w:rFonts w:ascii="Arial Narrow" w:hAnsi="Arial Narrow" w:cs="Arial"/>
                <w:noProof/>
                <w:color w:val="000000" w:themeColor="text1"/>
                <w:sz w:val="20"/>
                <w:szCs w:val="20"/>
              </w:rPr>
              <w:t>Engineering Technical Functional Duties</w:t>
            </w:r>
          </w:p>
        </w:tc>
        <w:tc>
          <w:tcPr>
            <w:tcW w:w="6120" w:type="dxa"/>
          </w:tcPr>
          <w:p w:rsidR="00ED3771" w:rsidRPr="00E06631" w:rsidRDefault="00ED3771" w:rsidP="005F56C9">
            <w:pPr>
              <w:autoSpaceDE w:val="0"/>
              <w:autoSpaceDN w:val="0"/>
              <w:ind w:left="357"/>
              <w:rPr>
                <w:rFonts w:ascii="Arial Narrow" w:hAnsi="Arial Narrow"/>
                <w:color w:val="000000" w:themeColor="text1"/>
                <w:sz w:val="20"/>
                <w:szCs w:val="20"/>
              </w:rPr>
            </w:pPr>
            <w:r w:rsidRPr="00AC5581">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ED3771" w:rsidRPr="00E06631" w:rsidRDefault="00ED3771" w:rsidP="005F56C9">
            <w:pPr>
              <w:autoSpaceDE w:val="0"/>
              <w:autoSpaceDN w:val="0"/>
              <w:ind w:left="357"/>
              <w:rPr>
                <w:rFonts w:ascii="Arial Narrow" w:hAnsi="Arial Narrow"/>
                <w:color w:val="000000" w:themeColor="text1"/>
                <w:sz w:val="20"/>
                <w:szCs w:val="20"/>
              </w:rPr>
            </w:pPr>
          </w:p>
          <w:p w:rsidR="00ED3771" w:rsidRPr="00AC5581" w:rsidRDefault="00ED3771" w:rsidP="005D2130">
            <w:pPr>
              <w:autoSpaceDE w:val="0"/>
              <w:autoSpaceDN w:val="0"/>
              <w:ind w:left="660"/>
              <w:rPr>
                <w:rFonts w:ascii="Arial Narrow" w:hAnsi="Arial Narrow"/>
                <w:noProof/>
                <w:color w:val="000000" w:themeColor="text1"/>
                <w:sz w:val="18"/>
                <w:szCs w:val="18"/>
              </w:rPr>
            </w:pPr>
            <w:r w:rsidRPr="00AC5581">
              <w:rPr>
                <w:rFonts w:ascii="Arial Narrow" w:hAnsi="Arial Narrow"/>
                <w:noProof/>
                <w:color w:val="000000" w:themeColor="text1"/>
                <w:sz w:val="18"/>
                <w:szCs w:val="18"/>
              </w:rPr>
              <w:t>Identifies projects for funding.</w:t>
            </w:r>
          </w:p>
          <w:p w:rsidR="00ED3771" w:rsidRPr="00AC5581" w:rsidRDefault="00ED3771" w:rsidP="005D2130">
            <w:pPr>
              <w:autoSpaceDE w:val="0"/>
              <w:autoSpaceDN w:val="0"/>
              <w:ind w:left="660"/>
              <w:rPr>
                <w:rFonts w:ascii="Arial Narrow" w:hAnsi="Arial Narrow"/>
                <w:noProof/>
                <w:color w:val="000000" w:themeColor="text1"/>
                <w:sz w:val="18"/>
                <w:szCs w:val="18"/>
              </w:rPr>
            </w:pPr>
          </w:p>
          <w:p w:rsidR="00ED3771" w:rsidRPr="00AC5581" w:rsidRDefault="00ED3771" w:rsidP="005D2130">
            <w:pPr>
              <w:autoSpaceDE w:val="0"/>
              <w:autoSpaceDN w:val="0"/>
              <w:ind w:left="660"/>
              <w:rPr>
                <w:rFonts w:ascii="Arial Narrow" w:hAnsi="Arial Narrow"/>
                <w:noProof/>
                <w:color w:val="000000" w:themeColor="text1"/>
                <w:sz w:val="18"/>
                <w:szCs w:val="18"/>
              </w:rPr>
            </w:pPr>
            <w:r w:rsidRPr="00AC5581">
              <w:rPr>
                <w:rFonts w:ascii="Arial Narrow" w:hAnsi="Arial Narrow"/>
                <w:noProof/>
                <w:color w:val="000000" w:themeColor="text1"/>
                <w:sz w:val="18"/>
                <w:szCs w:val="18"/>
              </w:rPr>
              <w:t>Check Town Planning proposals and new development proposals from Consulting Engineers, peruses and note sdevelopments, comments on proposals applying engineering standards and norms for roads networks.</w:t>
            </w:r>
          </w:p>
          <w:p w:rsidR="00ED3771" w:rsidRPr="00AC5581" w:rsidRDefault="00ED3771" w:rsidP="005D2130">
            <w:pPr>
              <w:autoSpaceDE w:val="0"/>
              <w:autoSpaceDN w:val="0"/>
              <w:ind w:left="660"/>
              <w:rPr>
                <w:rFonts w:ascii="Arial Narrow" w:hAnsi="Arial Narrow"/>
                <w:noProof/>
                <w:color w:val="000000" w:themeColor="text1"/>
                <w:sz w:val="18"/>
                <w:szCs w:val="18"/>
              </w:rPr>
            </w:pPr>
          </w:p>
          <w:p w:rsidR="00ED3771" w:rsidRPr="00AC5581" w:rsidRDefault="00ED3771" w:rsidP="005D2130">
            <w:pPr>
              <w:autoSpaceDE w:val="0"/>
              <w:autoSpaceDN w:val="0"/>
              <w:ind w:left="660"/>
              <w:rPr>
                <w:rFonts w:ascii="Arial Narrow" w:hAnsi="Arial Narrow"/>
                <w:noProof/>
                <w:color w:val="000000" w:themeColor="text1"/>
                <w:sz w:val="18"/>
                <w:szCs w:val="18"/>
              </w:rPr>
            </w:pPr>
            <w:r w:rsidRPr="00AC5581">
              <w:rPr>
                <w:rFonts w:ascii="Arial Narrow" w:hAnsi="Arial Narrow"/>
                <w:noProof/>
                <w:color w:val="000000" w:themeColor="text1"/>
                <w:sz w:val="18"/>
                <w:szCs w:val="18"/>
              </w:rPr>
              <w:t>Reviews IDP goals and ensures planning complies with goals.</w:t>
            </w:r>
          </w:p>
          <w:p w:rsidR="00ED3771" w:rsidRPr="00AC5581" w:rsidRDefault="00ED3771" w:rsidP="005D2130">
            <w:pPr>
              <w:autoSpaceDE w:val="0"/>
              <w:autoSpaceDN w:val="0"/>
              <w:ind w:left="660"/>
              <w:rPr>
                <w:rFonts w:ascii="Arial Narrow" w:hAnsi="Arial Narrow"/>
                <w:noProof/>
                <w:color w:val="000000" w:themeColor="text1"/>
                <w:sz w:val="18"/>
                <w:szCs w:val="18"/>
              </w:rPr>
            </w:pPr>
          </w:p>
          <w:p w:rsidR="00ED3771" w:rsidRPr="00AC5581" w:rsidRDefault="00ED3771" w:rsidP="005D2130">
            <w:pPr>
              <w:autoSpaceDE w:val="0"/>
              <w:autoSpaceDN w:val="0"/>
              <w:ind w:left="660"/>
              <w:rPr>
                <w:rFonts w:ascii="Arial Narrow" w:hAnsi="Arial Narrow"/>
                <w:noProof/>
                <w:color w:val="000000" w:themeColor="text1"/>
                <w:sz w:val="18"/>
                <w:szCs w:val="18"/>
              </w:rPr>
            </w:pPr>
            <w:r w:rsidRPr="00AC5581">
              <w:rPr>
                <w:rFonts w:ascii="Arial Narrow" w:hAnsi="Arial Narrow"/>
                <w:noProof/>
                <w:color w:val="000000" w:themeColor="text1"/>
                <w:sz w:val="18"/>
                <w:szCs w:val="18"/>
              </w:rPr>
              <w:t>Compiles and updates roads infrastructure design standards and specifications.</w:t>
            </w:r>
          </w:p>
          <w:p w:rsidR="00ED3771" w:rsidRPr="00AC5581" w:rsidRDefault="00ED3771" w:rsidP="005D2130">
            <w:pPr>
              <w:autoSpaceDE w:val="0"/>
              <w:autoSpaceDN w:val="0"/>
              <w:ind w:left="660"/>
              <w:rPr>
                <w:rFonts w:ascii="Arial Narrow" w:hAnsi="Arial Narrow"/>
                <w:noProof/>
                <w:color w:val="000000" w:themeColor="text1"/>
                <w:sz w:val="18"/>
                <w:szCs w:val="18"/>
              </w:rPr>
            </w:pPr>
          </w:p>
          <w:p w:rsidR="00ED3771" w:rsidRPr="00AC5581" w:rsidRDefault="00ED3771" w:rsidP="005D2130">
            <w:pPr>
              <w:autoSpaceDE w:val="0"/>
              <w:autoSpaceDN w:val="0"/>
              <w:ind w:left="660"/>
              <w:rPr>
                <w:rFonts w:ascii="Arial Narrow" w:hAnsi="Arial Narrow"/>
                <w:noProof/>
                <w:color w:val="000000" w:themeColor="text1"/>
                <w:sz w:val="18"/>
                <w:szCs w:val="18"/>
              </w:rPr>
            </w:pPr>
            <w:r w:rsidRPr="00AC5581">
              <w:rPr>
                <w:rFonts w:ascii="Arial Narrow" w:hAnsi="Arial Narrow"/>
                <w:noProof/>
                <w:color w:val="000000" w:themeColor="text1"/>
                <w:sz w:val="18"/>
                <w:szCs w:val="18"/>
              </w:rPr>
              <w:t>Designs or does preliminary design of roads networks applying technical knowledge, engineering standards and methodology, interpreting aerial photographs, cadastral maps, topographical maps and GIS.</w:t>
            </w:r>
          </w:p>
          <w:p w:rsidR="00ED3771" w:rsidRPr="00AC5581" w:rsidRDefault="00ED3771" w:rsidP="005D2130">
            <w:pPr>
              <w:autoSpaceDE w:val="0"/>
              <w:autoSpaceDN w:val="0"/>
              <w:ind w:left="660"/>
              <w:rPr>
                <w:rFonts w:ascii="Arial Narrow" w:hAnsi="Arial Narrow"/>
                <w:noProof/>
                <w:color w:val="000000" w:themeColor="text1"/>
                <w:sz w:val="18"/>
                <w:szCs w:val="18"/>
              </w:rPr>
            </w:pPr>
          </w:p>
          <w:p w:rsidR="00ED3771" w:rsidRPr="00AC5581" w:rsidRDefault="00ED3771" w:rsidP="005D2130">
            <w:pPr>
              <w:autoSpaceDE w:val="0"/>
              <w:autoSpaceDN w:val="0"/>
              <w:ind w:left="660"/>
              <w:rPr>
                <w:rFonts w:ascii="Arial Narrow" w:hAnsi="Arial Narrow"/>
                <w:noProof/>
                <w:color w:val="000000" w:themeColor="text1"/>
                <w:sz w:val="18"/>
                <w:szCs w:val="18"/>
              </w:rPr>
            </w:pPr>
            <w:r w:rsidRPr="00AC5581">
              <w:rPr>
                <w:rFonts w:ascii="Arial Narrow" w:hAnsi="Arial Narrow"/>
                <w:noProof/>
                <w:color w:val="000000" w:themeColor="text1"/>
                <w:sz w:val="18"/>
                <w:szCs w:val="18"/>
              </w:rPr>
              <w:t>Investigates and undertakes surveys of roads, bridges and stormwater infrastructure in the field.</w:t>
            </w:r>
          </w:p>
          <w:p w:rsidR="00ED3771" w:rsidRPr="00AC5581" w:rsidRDefault="00ED3771" w:rsidP="005D2130">
            <w:pPr>
              <w:autoSpaceDE w:val="0"/>
              <w:autoSpaceDN w:val="0"/>
              <w:ind w:left="660"/>
              <w:rPr>
                <w:rFonts w:ascii="Arial Narrow" w:hAnsi="Arial Narrow"/>
                <w:noProof/>
                <w:color w:val="000000" w:themeColor="text1"/>
                <w:sz w:val="18"/>
                <w:szCs w:val="18"/>
              </w:rPr>
            </w:pPr>
          </w:p>
          <w:p w:rsidR="00ED3771" w:rsidRPr="00AC5581" w:rsidRDefault="00ED3771" w:rsidP="005D2130">
            <w:pPr>
              <w:autoSpaceDE w:val="0"/>
              <w:autoSpaceDN w:val="0"/>
              <w:ind w:left="660"/>
              <w:rPr>
                <w:rFonts w:ascii="Arial Narrow" w:hAnsi="Arial Narrow"/>
                <w:noProof/>
                <w:color w:val="000000" w:themeColor="text1"/>
                <w:sz w:val="18"/>
                <w:szCs w:val="18"/>
              </w:rPr>
            </w:pPr>
            <w:r w:rsidRPr="00AC5581">
              <w:rPr>
                <w:rFonts w:ascii="Arial Narrow" w:hAnsi="Arial Narrow"/>
                <w:noProof/>
                <w:color w:val="000000" w:themeColor="text1"/>
                <w:sz w:val="18"/>
                <w:szCs w:val="18"/>
              </w:rPr>
              <w:t>Assesses future roads infrastructural needs through analysis and extrapolation of historic data and engineering knowledge applied to development proposals.</w:t>
            </w:r>
          </w:p>
          <w:p w:rsidR="00ED3771" w:rsidRPr="00AC5581" w:rsidRDefault="00ED3771" w:rsidP="005D2130">
            <w:pPr>
              <w:autoSpaceDE w:val="0"/>
              <w:autoSpaceDN w:val="0"/>
              <w:ind w:left="660"/>
              <w:rPr>
                <w:rFonts w:ascii="Arial Narrow" w:hAnsi="Arial Narrow"/>
                <w:noProof/>
                <w:color w:val="000000" w:themeColor="text1"/>
                <w:sz w:val="18"/>
                <w:szCs w:val="18"/>
              </w:rPr>
            </w:pPr>
          </w:p>
          <w:p w:rsidR="00ED3771" w:rsidRPr="00AC5581" w:rsidRDefault="00ED3771" w:rsidP="005D2130">
            <w:pPr>
              <w:autoSpaceDE w:val="0"/>
              <w:autoSpaceDN w:val="0"/>
              <w:ind w:left="660"/>
              <w:rPr>
                <w:rFonts w:ascii="Arial Narrow" w:hAnsi="Arial Narrow"/>
                <w:noProof/>
                <w:color w:val="000000" w:themeColor="text1"/>
                <w:sz w:val="18"/>
                <w:szCs w:val="18"/>
              </w:rPr>
            </w:pPr>
            <w:r w:rsidRPr="00AC5581">
              <w:rPr>
                <w:rFonts w:ascii="Arial Narrow" w:hAnsi="Arial Narrow"/>
                <w:noProof/>
                <w:color w:val="000000" w:themeColor="text1"/>
                <w:sz w:val="18"/>
                <w:szCs w:val="18"/>
              </w:rPr>
              <w:t>Reports on capacity of roads for development purposes.</w:t>
            </w:r>
          </w:p>
          <w:p w:rsidR="00ED3771" w:rsidRPr="00AC5581" w:rsidRDefault="00ED3771" w:rsidP="005D2130">
            <w:pPr>
              <w:autoSpaceDE w:val="0"/>
              <w:autoSpaceDN w:val="0"/>
              <w:ind w:left="660"/>
              <w:rPr>
                <w:rFonts w:ascii="Arial Narrow" w:hAnsi="Arial Narrow"/>
                <w:noProof/>
                <w:color w:val="000000" w:themeColor="text1"/>
                <w:sz w:val="18"/>
                <w:szCs w:val="18"/>
              </w:rPr>
            </w:pPr>
          </w:p>
          <w:p w:rsidR="00ED3771" w:rsidRPr="00AC5581" w:rsidRDefault="00ED3771" w:rsidP="005D2130">
            <w:pPr>
              <w:autoSpaceDE w:val="0"/>
              <w:autoSpaceDN w:val="0"/>
              <w:ind w:left="660"/>
              <w:rPr>
                <w:rFonts w:ascii="Arial Narrow" w:hAnsi="Arial Narrow"/>
                <w:noProof/>
                <w:color w:val="000000" w:themeColor="text1"/>
                <w:sz w:val="18"/>
                <w:szCs w:val="18"/>
              </w:rPr>
            </w:pPr>
            <w:r w:rsidRPr="00AC5581">
              <w:rPr>
                <w:rFonts w:ascii="Arial Narrow" w:hAnsi="Arial Narrow"/>
                <w:noProof/>
                <w:color w:val="000000" w:themeColor="text1"/>
                <w:sz w:val="18"/>
                <w:szCs w:val="18"/>
              </w:rPr>
              <w:t>Prepares Contract Documents, Specifications and Bills of Quantities for tender invitations for Departmental projects.</w:t>
            </w:r>
          </w:p>
          <w:p w:rsidR="00ED3771" w:rsidRPr="00AC5581" w:rsidRDefault="00ED3771" w:rsidP="005D2130">
            <w:pPr>
              <w:autoSpaceDE w:val="0"/>
              <w:autoSpaceDN w:val="0"/>
              <w:ind w:left="660"/>
              <w:rPr>
                <w:rFonts w:ascii="Arial Narrow" w:hAnsi="Arial Narrow"/>
                <w:noProof/>
                <w:color w:val="000000" w:themeColor="text1"/>
                <w:sz w:val="18"/>
                <w:szCs w:val="18"/>
              </w:rPr>
            </w:pPr>
          </w:p>
          <w:p w:rsidR="00ED3771" w:rsidRPr="00AC5581" w:rsidRDefault="00ED3771" w:rsidP="005D2130">
            <w:pPr>
              <w:autoSpaceDE w:val="0"/>
              <w:autoSpaceDN w:val="0"/>
              <w:ind w:left="660"/>
              <w:rPr>
                <w:rFonts w:ascii="Arial Narrow" w:hAnsi="Arial Narrow"/>
                <w:noProof/>
                <w:color w:val="000000" w:themeColor="text1"/>
                <w:sz w:val="18"/>
                <w:szCs w:val="18"/>
              </w:rPr>
            </w:pPr>
            <w:r w:rsidRPr="00AC5581">
              <w:rPr>
                <w:rFonts w:ascii="Arial Narrow" w:hAnsi="Arial Narrow"/>
                <w:noProof/>
                <w:color w:val="000000" w:themeColor="text1"/>
                <w:sz w:val="18"/>
                <w:szCs w:val="18"/>
              </w:rPr>
              <w:t>Ensures that the required plans and designs for projects are done to engineering standards and norms, are acceptable and are available timeously.</w:t>
            </w:r>
          </w:p>
          <w:p w:rsidR="00ED3771" w:rsidRPr="00AC5581" w:rsidRDefault="00ED3771" w:rsidP="005D2130">
            <w:pPr>
              <w:autoSpaceDE w:val="0"/>
              <w:autoSpaceDN w:val="0"/>
              <w:ind w:left="660"/>
              <w:rPr>
                <w:rFonts w:ascii="Arial Narrow" w:hAnsi="Arial Narrow"/>
                <w:noProof/>
                <w:color w:val="000000" w:themeColor="text1"/>
                <w:sz w:val="18"/>
                <w:szCs w:val="18"/>
              </w:rPr>
            </w:pPr>
          </w:p>
          <w:p w:rsidR="00ED3771" w:rsidRPr="00AC5581" w:rsidRDefault="00ED3771" w:rsidP="005D2130">
            <w:pPr>
              <w:autoSpaceDE w:val="0"/>
              <w:autoSpaceDN w:val="0"/>
              <w:ind w:left="660"/>
              <w:rPr>
                <w:rFonts w:ascii="Arial Narrow" w:hAnsi="Arial Narrow"/>
                <w:noProof/>
                <w:color w:val="000000" w:themeColor="text1"/>
                <w:sz w:val="18"/>
                <w:szCs w:val="18"/>
              </w:rPr>
            </w:pPr>
            <w:r w:rsidRPr="00AC5581">
              <w:rPr>
                <w:rFonts w:ascii="Arial Narrow" w:hAnsi="Arial Narrow"/>
                <w:noProof/>
                <w:color w:val="000000" w:themeColor="text1"/>
                <w:sz w:val="18"/>
                <w:szCs w:val="18"/>
              </w:rPr>
              <w:t>Provides information for the roads component of the Integrated Development Plan.</w:t>
            </w:r>
          </w:p>
          <w:p w:rsidR="00ED3771" w:rsidRPr="00AC5581" w:rsidRDefault="00ED3771" w:rsidP="005D2130">
            <w:pPr>
              <w:autoSpaceDE w:val="0"/>
              <w:autoSpaceDN w:val="0"/>
              <w:ind w:left="660"/>
              <w:rPr>
                <w:rFonts w:ascii="Arial Narrow" w:hAnsi="Arial Narrow"/>
                <w:noProof/>
                <w:color w:val="000000" w:themeColor="text1"/>
                <w:sz w:val="18"/>
                <w:szCs w:val="18"/>
              </w:rPr>
            </w:pPr>
          </w:p>
          <w:p w:rsidR="00ED3771" w:rsidRPr="00AC5581" w:rsidRDefault="00ED3771" w:rsidP="005D2130">
            <w:pPr>
              <w:autoSpaceDE w:val="0"/>
              <w:autoSpaceDN w:val="0"/>
              <w:ind w:left="660"/>
              <w:rPr>
                <w:rFonts w:ascii="Arial Narrow" w:hAnsi="Arial Narrow"/>
                <w:noProof/>
                <w:color w:val="000000" w:themeColor="text1"/>
                <w:sz w:val="18"/>
                <w:szCs w:val="18"/>
              </w:rPr>
            </w:pPr>
            <w:r w:rsidRPr="00AC5581">
              <w:rPr>
                <w:rFonts w:ascii="Arial Narrow" w:hAnsi="Arial Narrow"/>
                <w:noProof/>
                <w:color w:val="000000" w:themeColor="text1"/>
                <w:sz w:val="18"/>
                <w:szCs w:val="18"/>
              </w:rPr>
              <w:t>Provides technical recommendations involving roads to consulting engineers, developers, town planners and councillors.</w:t>
            </w:r>
          </w:p>
          <w:p w:rsidR="00ED3771" w:rsidRPr="00AC5581" w:rsidRDefault="00ED3771" w:rsidP="005D2130">
            <w:pPr>
              <w:autoSpaceDE w:val="0"/>
              <w:autoSpaceDN w:val="0"/>
              <w:ind w:left="660"/>
              <w:rPr>
                <w:rFonts w:ascii="Arial Narrow" w:hAnsi="Arial Narrow"/>
                <w:noProof/>
                <w:color w:val="000000" w:themeColor="text1"/>
                <w:sz w:val="18"/>
                <w:szCs w:val="18"/>
              </w:rPr>
            </w:pPr>
          </w:p>
          <w:p w:rsidR="00ED3771" w:rsidRPr="00AC5581" w:rsidRDefault="00ED3771" w:rsidP="005D2130">
            <w:pPr>
              <w:autoSpaceDE w:val="0"/>
              <w:autoSpaceDN w:val="0"/>
              <w:ind w:left="660"/>
              <w:rPr>
                <w:rFonts w:ascii="Arial Narrow" w:hAnsi="Arial Narrow"/>
                <w:noProof/>
                <w:color w:val="000000" w:themeColor="text1"/>
                <w:sz w:val="18"/>
                <w:szCs w:val="18"/>
              </w:rPr>
            </w:pPr>
            <w:r w:rsidRPr="00AC5581">
              <w:rPr>
                <w:rFonts w:ascii="Arial Narrow" w:hAnsi="Arial Narrow"/>
                <w:noProof/>
                <w:color w:val="000000" w:themeColor="text1"/>
                <w:sz w:val="18"/>
                <w:szCs w:val="18"/>
              </w:rPr>
              <w:t>Prepares estimates and reports for new and upgraded projects.</w:t>
            </w:r>
          </w:p>
          <w:p w:rsidR="00ED3771" w:rsidRPr="00AC5581" w:rsidRDefault="00ED3771" w:rsidP="005D2130">
            <w:pPr>
              <w:autoSpaceDE w:val="0"/>
              <w:autoSpaceDN w:val="0"/>
              <w:ind w:left="660"/>
              <w:rPr>
                <w:rFonts w:ascii="Arial Narrow" w:hAnsi="Arial Narrow"/>
                <w:noProof/>
                <w:color w:val="000000" w:themeColor="text1"/>
                <w:sz w:val="18"/>
                <w:szCs w:val="18"/>
              </w:rPr>
            </w:pPr>
          </w:p>
          <w:p w:rsidR="00ED3771" w:rsidRPr="00AC5581" w:rsidRDefault="00ED3771" w:rsidP="005D2130">
            <w:pPr>
              <w:autoSpaceDE w:val="0"/>
              <w:autoSpaceDN w:val="0"/>
              <w:ind w:left="660"/>
              <w:rPr>
                <w:rFonts w:ascii="Arial Narrow" w:hAnsi="Arial Narrow"/>
                <w:noProof/>
                <w:color w:val="000000" w:themeColor="text1"/>
                <w:sz w:val="18"/>
                <w:szCs w:val="18"/>
              </w:rPr>
            </w:pPr>
            <w:r w:rsidRPr="00AC5581">
              <w:rPr>
                <w:rFonts w:ascii="Arial Narrow" w:hAnsi="Arial Narrow"/>
                <w:noProof/>
                <w:color w:val="000000" w:themeColor="text1"/>
                <w:sz w:val="18"/>
                <w:szCs w:val="18"/>
              </w:rPr>
              <w:t>Assesses the effect new developments will have on the operation and capacity of roads services.</w:t>
            </w:r>
          </w:p>
          <w:p w:rsidR="00ED3771" w:rsidRPr="00AC5581" w:rsidRDefault="00ED3771" w:rsidP="005D2130">
            <w:pPr>
              <w:autoSpaceDE w:val="0"/>
              <w:autoSpaceDN w:val="0"/>
              <w:ind w:left="660"/>
              <w:rPr>
                <w:rFonts w:ascii="Arial Narrow" w:hAnsi="Arial Narrow"/>
                <w:noProof/>
                <w:color w:val="000000" w:themeColor="text1"/>
                <w:sz w:val="18"/>
                <w:szCs w:val="18"/>
              </w:rPr>
            </w:pPr>
          </w:p>
          <w:p w:rsidR="00ED3771" w:rsidRPr="00AC5581" w:rsidRDefault="00ED3771" w:rsidP="005D2130">
            <w:pPr>
              <w:autoSpaceDE w:val="0"/>
              <w:autoSpaceDN w:val="0"/>
              <w:ind w:left="660"/>
              <w:rPr>
                <w:rFonts w:ascii="Arial Narrow" w:hAnsi="Arial Narrow"/>
                <w:noProof/>
                <w:color w:val="000000" w:themeColor="text1"/>
                <w:sz w:val="18"/>
                <w:szCs w:val="18"/>
              </w:rPr>
            </w:pPr>
            <w:r w:rsidRPr="00AC5581">
              <w:rPr>
                <w:rFonts w:ascii="Arial Narrow" w:hAnsi="Arial Narrow"/>
                <w:noProof/>
                <w:color w:val="000000" w:themeColor="text1"/>
                <w:sz w:val="18"/>
                <w:szCs w:val="18"/>
              </w:rPr>
              <w:t>Forecasts growth in roads demand by applying engineering, mathematical, statistical and economic first principles and techniques.</w:t>
            </w:r>
          </w:p>
          <w:p w:rsidR="00ED3771" w:rsidRPr="00AC5581" w:rsidRDefault="00ED3771" w:rsidP="005D2130">
            <w:pPr>
              <w:autoSpaceDE w:val="0"/>
              <w:autoSpaceDN w:val="0"/>
              <w:ind w:left="660"/>
              <w:rPr>
                <w:rFonts w:ascii="Arial Narrow" w:hAnsi="Arial Narrow"/>
                <w:noProof/>
                <w:color w:val="000000" w:themeColor="text1"/>
                <w:sz w:val="18"/>
                <w:szCs w:val="18"/>
              </w:rPr>
            </w:pPr>
          </w:p>
          <w:p w:rsidR="00ED3771" w:rsidRPr="00E06631" w:rsidRDefault="00ED3771" w:rsidP="000D1C95">
            <w:pPr>
              <w:autoSpaceDE w:val="0"/>
              <w:autoSpaceDN w:val="0"/>
              <w:ind w:left="660"/>
              <w:rPr>
                <w:rFonts w:ascii="Arial Narrow" w:hAnsi="Arial Narrow"/>
                <w:color w:val="000000" w:themeColor="text1"/>
                <w:sz w:val="20"/>
                <w:szCs w:val="20"/>
              </w:rPr>
            </w:pPr>
            <w:r w:rsidRPr="00AC5581">
              <w:rPr>
                <w:rFonts w:ascii="Arial Narrow" w:hAnsi="Arial Narrow"/>
                <w:noProof/>
                <w:color w:val="000000" w:themeColor="text1"/>
                <w:sz w:val="18"/>
                <w:szCs w:val="18"/>
              </w:rPr>
              <w:t>Evaluates cost estimates of consultants and contractors.</w:t>
            </w:r>
          </w:p>
        </w:tc>
      </w:tr>
      <w:tr w:rsidR="00ED3771" w:rsidRPr="00E06631" w:rsidTr="005F56C9">
        <w:tc>
          <w:tcPr>
            <w:tcW w:w="3168" w:type="dxa"/>
          </w:tcPr>
          <w:p w:rsidR="00ED3771" w:rsidRPr="00E06631" w:rsidRDefault="00ED3771" w:rsidP="005F56C9">
            <w:pPr>
              <w:rPr>
                <w:rFonts w:ascii="Arial Narrow" w:hAnsi="Arial Narrow" w:cs="Arial"/>
                <w:color w:val="000000" w:themeColor="text1"/>
                <w:sz w:val="20"/>
                <w:szCs w:val="20"/>
              </w:rPr>
            </w:pPr>
            <w:r w:rsidRPr="00AC5581">
              <w:rPr>
                <w:rFonts w:ascii="Arial Narrow" w:hAnsi="Arial Narrow" w:cs="Arial"/>
                <w:noProof/>
                <w:color w:val="000000" w:themeColor="text1"/>
                <w:sz w:val="20"/>
                <w:szCs w:val="20"/>
              </w:rPr>
              <w:t>Administration</w:t>
            </w:r>
          </w:p>
        </w:tc>
        <w:tc>
          <w:tcPr>
            <w:tcW w:w="6120" w:type="dxa"/>
          </w:tcPr>
          <w:p w:rsidR="00ED3771" w:rsidRPr="00E06631" w:rsidRDefault="00ED3771" w:rsidP="005F56C9">
            <w:pPr>
              <w:autoSpaceDE w:val="0"/>
              <w:autoSpaceDN w:val="0"/>
              <w:ind w:left="357"/>
              <w:rPr>
                <w:rFonts w:ascii="Arial Narrow" w:hAnsi="Arial Narrow"/>
                <w:color w:val="000000" w:themeColor="text1"/>
                <w:sz w:val="20"/>
                <w:szCs w:val="20"/>
              </w:rPr>
            </w:pPr>
            <w:r w:rsidRPr="00AC5581">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ED3771" w:rsidRPr="00E06631" w:rsidRDefault="00ED3771" w:rsidP="000347AC">
            <w:pPr>
              <w:autoSpaceDE w:val="0"/>
              <w:autoSpaceDN w:val="0"/>
              <w:ind w:left="660"/>
              <w:rPr>
                <w:rFonts w:ascii="Arial Narrow" w:hAnsi="Arial Narrow"/>
                <w:color w:val="000000" w:themeColor="text1"/>
                <w:sz w:val="18"/>
                <w:szCs w:val="18"/>
              </w:rPr>
            </w:pPr>
          </w:p>
          <w:p w:rsidR="00ED3771" w:rsidRPr="00AC5581" w:rsidRDefault="00ED3771" w:rsidP="005D2130">
            <w:pPr>
              <w:autoSpaceDE w:val="0"/>
              <w:autoSpaceDN w:val="0"/>
              <w:ind w:left="660"/>
              <w:rPr>
                <w:rFonts w:ascii="Arial Narrow" w:hAnsi="Arial Narrow"/>
                <w:noProof/>
                <w:color w:val="000000" w:themeColor="text1"/>
                <w:sz w:val="18"/>
                <w:szCs w:val="18"/>
              </w:rPr>
            </w:pPr>
            <w:r w:rsidRPr="00AC5581">
              <w:rPr>
                <w:rFonts w:ascii="Arial Narrow" w:hAnsi="Arial Narrow"/>
                <w:noProof/>
                <w:color w:val="000000" w:themeColor="text1"/>
                <w:sz w:val="18"/>
                <w:szCs w:val="18"/>
              </w:rPr>
              <w:t>Sets up procedures for the effective control and supervision of the Forward Planning Section.</w:t>
            </w:r>
          </w:p>
          <w:p w:rsidR="00ED3771" w:rsidRPr="00AC5581" w:rsidRDefault="00ED3771" w:rsidP="005D2130">
            <w:pPr>
              <w:autoSpaceDE w:val="0"/>
              <w:autoSpaceDN w:val="0"/>
              <w:ind w:left="660"/>
              <w:rPr>
                <w:rFonts w:ascii="Arial Narrow" w:hAnsi="Arial Narrow"/>
                <w:noProof/>
                <w:color w:val="000000" w:themeColor="text1"/>
                <w:sz w:val="18"/>
                <w:szCs w:val="18"/>
              </w:rPr>
            </w:pPr>
          </w:p>
          <w:p w:rsidR="00ED3771" w:rsidRPr="00AC5581" w:rsidRDefault="00ED3771" w:rsidP="005D2130">
            <w:pPr>
              <w:autoSpaceDE w:val="0"/>
              <w:autoSpaceDN w:val="0"/>
              <w:ind w:left="660"/>
              <w:rPr>
                <w:rFonts w:ascii="Arial Narrow" w:hAnsi="Arial Narrow"/>
                <w:noProof/>
                <w:color w:val="000000" w:themeColor="text1"/>
                <w:sz w:val="18"/>
                <w:szCs w:val="18"/>
              </w:rPr>
            </w:pPr>
            <w:r w:rsidRPr="00AC5581">
              <w:rPr>
                <w:rFonts w:ascii="Arial Narrow" w:hAnsi="Arial Narrow"/>
                <w:noProof/>
                <w:color w:val="000000" w:themeColor="text1"/>
                <w:sz w:val="18"/>
                <w:szCs w:val="18"/>
              </w:rPr>
              <w:t>Prepares monthly, quarterly, bi-annual and annual reports.</w:t>
            </w:r>
          </w:p>
          <w:p w:rsidR="00ED3771" w:rsidRPr="00AC5581" w:rsidRDefault="00ED3771" w:rsidP="005D2130">
            <w:pPr>
              <w:autoSpaceDE w:val="0"/>
              <w:autoSpaceDN w:val="0"/>
              <w:ind w:left="660"/>
              <w:rPr>
                <w:rFonts w:ascii="Arial Narrow" w:hAnsi="Arial Narrow"/>
                <w:noProof/>
                <w:color w:val="000000" w:themeColor="text1"/>
                <w:sz w:val="18"/>
                <w:szCs w:val="18"/>
              </w:rPr>
            </w:pPr>
          </w:p>
          <w:p w:rsidR="00ED3771" w:rsidRPr="00E06631" w:rsidRDefault="00ED3771" w:rsidP="000D1C95">
            <w:pPr>
              <w:autoSpaceDE w:val="0"/>
              <w:autoSpaceDN w:val="0"/>
              <w:ind w:left="660"/>
              <w:rPr>
                <w:rFonts w:ascii="Arial Narrow" w:hAnsi="Arial Narrow"/>
                <w:color w:val="000000" w:themeColor="text1"/>
                <w:sz w:val="20"/>
                <w:szCs w:val="20"/>
              </w:rPr>
            </w:pPr>
            <w:r w:rsidRPr="00AC5581">
              <w:rPr>
                <w:rFonts w:ascii="Arial Narrow" w:hAnsi="Arial Narrow"/>
                <w:noProof/>
                <w:color w:val="000000" w:themeColor="text1"/>
                <w:sz w:val="18"/>
                <w:szCs w:val="18"/>
              </w:rPr>
              <w:t>Draft sreplies to correspondence.</w:t>
            </w:r>
          </w:p>
        </w:tc>
      </w:tr>
      <w:tr w:rsidR="00ED3771" w:rsidRPr="00E06631" w:rsidTr="00DE2AF8">
        <w:tc>
          <w:tcPr>
            <w:tcW w:w="3168" w:type="dxa"/>
          </w:tcPr>
          <w:p w:rsidR="00ED3771" w:rsidRPr="00E06631" w:rsidRDefault="00ED3771" w:rsidP="00DE2AF8">
            <w:pPr>
              <w:rPr>
                <w:rFonts w:ascii="Arial Narrow" w:hAnsi="Arial Narrow" w:cs="Arial"/>
                <w:color w:val="000000" w:themeColor="text1"/>
                <w:sz w:val="20"/>
                <w:szCs w:val="20"/>
              </w:rPr>
            </w:pPr>
            <w:r w:rsidRPr="00AC5581">
              <w:rPr>
                <w:rFonts w:ascii="Arial Narrow" w:hAnsi="Arial Narrow" w:cs="Arial"/>
                <w:noProof/>
                <w:color w:val="000000" w:themeColor="text1"/>
                <w:sz w:val="20"/>
                <w:szCs w:val="20"/>
              </w:rPr>
              <w:t>Financial</w:t>
            </w:r>
          </w:p>
        </w:tc>
        <w:tc>
          <w:tcPr>
            <w:tcW w:w="6120" w:type="dxa"/>
          </w:tcPr>
          <w:p w:rsidR="00ED3771" w:rsidRPr="00E06631" w:rsidRDefault="00ED3771" w:rsidP="00DE2AF8">
            <w:pPr>
              <w:autoSpaceDE w:val="0"/>
              <w:autoSpaceDN w:val="0"/>
              <w:ind w:left="357"/>
              <w:rPr>
                <w:rFonts w:ascii="Arial Narrow" w:hAnsi="Arial Narrow"/>
                <w:color w:val="000000" w:themeColor="text1"/>
                <w:sz w:val="20"/>
                <w:szCs w:val="20"/>
              </w:rPr>
            </w:pPr>
            <w:r w:rsidRPr="00AC5581">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ED3771" w:rsidRPr="00E06631" w:rsidRDefault="00ED3771" w:rsidP="00DE2AF8">
            <w:pPr>
              <w:autoSpaceDE w:val="0"/>
              <w:autoSpaceDN w:val="0"/>
              <w:ind w:left="357"/>
              <w:rPr>
                <w:rFonts w:ascii="Arial Narrow" w:hAnsi="Arial Narrow"/>
                <w:color w:val="000000" w:themeColor="text1"/>
                <w:sz w:val="20"/>
                <w:szCs w:val="20"/>
              </w:rPr>
            </w:pPr>
          </w:p>
          <w:p w:rsidR="00ED3771" w:rsidRPr="00AC5581" w:rsidRDefault="00ED3771" w:rsidP="005D2130">
            <w:pPr>
              <w:autoSpaceDE w:val="0"/>
              <w:autoSpaceDN w:val="0"/>
              <w:ind w:left="660"/>
              <w:rPr>
                <w:rFonts w:ascii="Arial Narrow" w:hAnsi="Arial Narrow"/>
                <w:noProof/>
                <w:color w:val="000000" w:themeColor="text1"/>
                <w:sz w:val="18"/>
                <w:szCs w:val="18"/>
              </w:rPr>
            </w:pPr>
            <w:r w:rsidRPr="00AC5581">
              <w:rPr>
                <w:rFonts w:ascii="Arial Narrow" w:hAnsi="Arial Narrow"/>
                <w:noProof/>
                <w:color w:val="000000" w:themeColor="text1"/>
                <w:sz w:val="18"/>
                <w:szCs w:val="18"/>
              </w:rPr>
              <w:t>Estimates the effects that developments and projects will have on the operational budgets.</w:t>
            </w:r>
          </w:p>
          <w:p w:rsidR="00ED3771" w:rsidRPr="00AC5581" w:rsidRDefault="00ED3771" w:rsidP="005D2130">
            <w:pPr>
              <w:autoSpaceDE w:val="0"/>
              <w:autoSpaceDN w:val="0"/>
              <w:ind w:left="660"/>
              <w:rPr>
                <w:rFonts w:ascii="Arial Narrow" w:hAnsi="Arial Narrow"/>
                <w:noProof/>
                <w:color w:val="000000" w:themeColor="text1"/>
                <w:sz w:val="18"/>
                <w:szCs w:val="18"/>
              </w:rPr>
            </w:pPr>
          </w:p>
          <w:p w:rsidR="00ED3771" w:rsidRPr="00E06631" w:rsidRDefault="00ED3771" w:rsidP="000D1C95">
            <w:pPr>
              <w:autoSpaceDE w:val="0"/>
              <w:autoSpaceDN w:val="0"/>
              <w:ind w:left="660"/>
              <w:rPr>
                <w:rFonts w:ascii="Arial Narrow" w:hAnsi="Arial Narrow"/>
                <w:color w:val="000000" w:themeColor="text1"/>
                <w:sz w:val="20"/>
                <w:szCs w:val="20"/>
              </w:rPr>
            </w:pPr>
            <w:r w:rsidRPr="00AC5581">
              <w:rPr>
                <w:rFonts w:ascii="Arial Narrow" w:hAnsi="Arial Narrow"/>
                <w:noProof/>
                <w:color w:val="000000" w:themeColor="text1"/>
                <w:sz w:val="18"/>
                <w:szCs w:val="18"/>
              </w:rPr>
              <w:t>Monitors and analyses financial expenditure of projects, establishes and maintains a costing database for estimating future infrastructure costs.</w:t>
            </w:r>
          </w:p>
        </w:tc>
      </w:tr>
      <w:tr w:rsidR="00ED3771" w:rsidRPr="00E06631" w:rsidTr="005F56C9">
        <w:tc>
          <w:tcPr>
            <w:tcW w:w="3168" w:type="dxa"/>
          </w:tcPr>
          <w:p w:rsidR="00ED3771" w:rsidRPr="00E06631" w:rsidRDefault="00ED3771" w:rsidP="00DE5DC3">
            <w:pPr>
              <w:rPr>
                <w:rFonts w:ascii="Arial Narrow" w:hAnsi="Arial Narrow" w:cs="Arial"/>
                <w:color w:val="000000" w:themeColor="text1"/>
                <w:sz w:val="20"/>
                <w:szCs w:val="20"/>
              </w:rPr>
            </w:pPr>
            <w:r w:rsidRPr="00AC5581">
              <w:rPr>
                <w:rFonts w:ascii="Arial Narrow" w:hAnsi="Arial Narrow" w:cs="Arial"/>
                <w:noProof/>
                <w:color w:val="000000" w:themeColor="text1"/>
                <w:sz w:val="20"/>
                <w:szCs w:val="20"/>
              </w:rPr>
              <w:t>Staff</w:t>
            </w:r>
          </w:p>
        </w:tc>
        <w:tc>
          <w:tcPr>
            <w:tcW w:w="6120" w:type="dxa"/>
          </w:tcPr>
          <w:p w:rsidR="00ED3771" w:rsidRPr="00E06631" w:rsidRDefault="00ED3771" w:rsidP="005F56C9">
            <w:pPr>
              <w:autoSpaceDE w:val="0"/>
              <w:autoSpaceDN w:val="0"/>
              <w:ind w:left="357"/>
              <w:rPr>
                <w:rFonts w:ascii="Arial Narrow" w:hAnsi="Arial Narrow"/>
                <w:color w:val="000000" w:themeColor="text1"/>
                <w:sz w:val="20"/>
                <w:szCs w:val="20"/>
              </w:rPr>
            </w:pPr>
            <w:r w:rsidRPr="00AC5581">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ED3771" w:rsidRPr="00E06631" w:rsidRDefault="00ED3771" w:rsidP="005F56C9">
            <w:pPr>
              <w:autoSpaceDE w:val="0"/>
              <w:autoSpaceDN w:val="0"/>
              <w:ind w:left="357"/>
              <w:rPr>
                <w:rFonts w:ascii="Arial Narrow" w:hAnsi="Arial Narrow"/>
                <w:color w:val="000000" w:themeColor="text1"/>
                <w:sz w:val="20"/>
                <w:szCs w:val="20"/>
              </w:rPr>
            </w:pPr>
          </w:p>
          <w:p w:rsidR="00ED3771" w:rsidRPr="00AC5581" w:rsidRDefault="00ED3771" w:rsidP="005D2130">
            <w:pPr>
              <w:autoSpaceDE w:val="0"/>
              <w:autoSpaceDN w:val="0"/>
              <w:ind w:left="660"/>
              <w:rPr>
                <w:rFonts w:ascii="Arial Narrow" w:hAnsi="Arial Narrow"/>
                <w:noProof/>
                <w:color w:val="000000" w:themeColor="text1"/>
                <w:sz w:val="18"/>
                <w:szCs w:val="18"/>
              </w:rPr>
            </w:pPr>
            <w:r w:rsidRPr="00AC5581">
              <w:rPr>
                <w:rFonts w:ascii="Arial Narrow" w:hAnsi="Arial Narrow"/>
                <w:noProof/>
                <w:color w:val="000000" w:themeColor="text1"/>
                <w:sz w:val="18"/>
                <w:szCs w:val="18"/>
              </w:rPr>
              <w:t>Checks staff attendance and approves leave of absence of staff.</w:t>
            </w:r>
          </w:p>
          <w:p w:rsidR="00ED3771" w:rsidRPr="00AC5581" w:rsidRDefault="00ED3771" w:rsidP="005D2130">
            <w:pPr>
              <w:autoSpaceDE w:val="0"/>
              <w:autoSpaceDN w:val="0"/>
              <w:ind w:left="660"/>
              <w:rPr>
                <w:rFonts w:ascii="Arial Narrow" w:hAnsi="Arial Narrow"/>
                <w:noProof/>
                <w:color w:val="000000" w:themeColor="text1"/>
                <w:sz w:val="18"/>
                <w:szCs w:val="18"/>
              </w:rPr>
            </w:pPr>
          </w:p>
          <w:p w:rsidR="00ED3771" w:rsidRPr="00AC5581" w:rsidRDefault="00ED3771" w:rsidP="005D2130">
            <w:pPr>
              <w:autoSpaceDE w:val="0"/>
              <w:autoSpaceDN w:val="0"/>
              <w:ind w:left="660"/>
              <w:rPr>
                <w:rFonts w:ascii="Arial Narrow" w:hAnsi="Arial Narrow"/>
                <w:noProof/>
                <w:color w:val="000000" w:themeColor="text1"/>
                <w:sz w:val="18"/>
                <w:szCs w:val="18"/>
              </w:rPr>
            </w:pPr>
            <w:r w:rsidRPr="00AC5581">
              <w:rPr>
                <w:rFonts w:ascii="Arial Narrow" w:hAnsi="Arial Narrow"/>
                <w:noProof/>
                <w:color w:val="000000" w:themeColor="text1"/>
                <w:sz w:val="18"/>
                <w:szCs w:val="18"/>
              </w:rPr>
              <w:t>Delegates work to subordinates.</w:t>
            </w:r>
          </w:p>
          <w:p w:rsidR="00ED3771" w:rsidRPr="00AC5581" w:rsidRDefault="00ED3771" w:rsidP="005D2130">
            <w:pPr>
              <w:autoSpaceDE w:val="0"/>
              <w:autoSpaceDN w:val="0"/>
              <w:ind w:left="660"/>
              <w:rPr>
                <w:rFonts w:ascii="Arial Narrow" w:hAnsi="Arial Narrow"/>
                <w:noProof/>
                <w:color w:val="000000" w:themeColor="text1"/>
                <w:sz w:val="18"/>
                <w:szCs w:val="18"/>
              </w:rPr>
            </w:pPr>
          </w:p>
          <w:p w:rsidR="00ED3771" w:rsidRPr="00E06631" w:rsidRDefault="00ED3771" w:rsidP="000D1C95">
            <w:pPr>
              <w:autoSpaceDE w:val="0"/>
              <w:autoSpaceDN w:val="0"/>
              <w:ind w:left="660"/>
              <w:rPr>
                <w:rFonts w:ascii="Arial Narrow" w:hAnsi="Arial Narrow"/>
                <w:color w:val="000000" w:themeColor="text1"/>
                <w:sz w:val="20"/>
                <w:szCs w:val="20"/>
              </w:rPr>
            </w:pPr>
            <w:r w:rsidRPr="00AC5581">
              <w:rPr>
                <w:rFonts w:ascii="Arial Narrow" w:hAnsi="Arial Narrow"/>
                <w:noProof/>
                <w:color w:val="000000" w:themeColor="text1"/>
                <w:sz w:val="18"/>
                <w:szCs w:val="18"/>
              </w:rPr>
              <w:t>Implements Municipal code of conduct.</w:t>
            </w:r>
          </w:p>
        </w:tc>
      </w:tr>
    </w:tbl>
    <w:p w:rsidR="00ED3771" w:rsidRPr="00E06631" w:rsidRDefault="00ED3771" w:rsidP="00B453E0">
      <w:pPr>
        <w:rPr>
          <w:rFonts w:ascii="Arial" w:hAnsi="Arial" w:cs="Arial"/>
          <w:color w:val="000000" w:themeColor="text1"/>
          <w:sz w:val="22"/>
          <w:szCs w:val="22"/>
          <w:lang w:val="en-GB"/>
        </w:rPr>
      </w:pPr>
    </w:p>
    <w:p w:rsidR="00ED3771" w:rsidRPr="00E06631" w:rsidRDefault="00ED3771"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ED3771" w:rsidRPr="00E06631">
        <w:trPr>
          <w:tblHeader/>
        </w:trPr>
        <w:tc>
          <w:tcPr>
            <w:tcW w:w="3139" w:type="dxa"/>
            <w:tcBorders>
              <w:bottom w:val="single" w:sz="4" w:space="0" w:color="auto"/>
            </w:tcBorders>
            <w:shd w:val="clear" w:color="auto" w:fill="E0E0E0"/>
          </w:tcPr>
          <w:p w:rsidR="00ED3771" w:rsidRPr="00E06631" w:rsidRDefault="00ED377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ED3771" w:rsidRPr="00E06631" w:rsidRDefault="00ED3771"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ED3771" w:rsidRPr="00E06631" w:rsidTr="005F56C9">
        <w:tc>
          <w:tcPr>
            <w:tcW w:w="3168" w:type="dxa"/>
            <w:gridSpan w:val="2"/>
          </w:tcPr>
          <w:p w:rsidR="00ED3771" w:rsidRPr="00E06631" w:rsidRDefault="00ED3771" w:rsidP="005F56C9">
            <w:pPr>
              <w:rPr>
                <w:rFonts w:ascii="Arial Narrow" w:hAnsi="Arial Narrow" w:cs="Arial"/>
                <w:color w:val="000000" w:themeColor="text1"/>
                <w:sz w:val="20"/>
                <w:szCs w:val="20"/>
              </w:rPr>
            </w:pPr>
            <w:r w:rsidRPr="00AC5581">
              <w:rPr>
                <w:rFonts w:ascii="Arial Narrow" w:hAnsi="Arial Narrow" w:cs="Arial"/>
                <w:noProof/>
                <w:color w:val="000000" w:themeColor="text1"/>
                <w:sz w:val="20"/>
                <w:szCs w:val="20"/>
              </w:rPr>
              <w:t>Organisational Awareness</w:t>
            </w:r>
          </w:p>
        </w:tc>
        <w:tc>
          <w:tcPr>
            <w:tcW w:w="6120" w:type="dxa"/>
          </w:tcPr>
          <w:p w:rsidR="00ED3771" w:rsidRPr="00E06631" w:rsidRDefault="00ED3771" w:rsidP="005F56C9">
            <w:pPr>
              <w:autoSpaceDE w:val="0"/>
              <w:autoSpaceDN w:val="0"/>
              <w:ind w:left="357"/>
              <w:rPr>
                <w:rFonts w:ascii="Arial Narrow" w:hAnsi="Arial Narrow"/>
                <w:color w:val="000000" w:themeColor="text1"/>
                <w:sz w:val="20"/>
                <w:szCs w:val="20"/>
              </w:rPr>
            </w:pPr>
            <w:r w:rsidRPr="00AC5581">
              <w:rPr>
                <w:rFonts w:ascii="Arial Narrow" w:hAnsi="Arial Narrow"/>
                <w:noProof/>
                <w:color w:val="000000" w:themeColor="text1"/>
                <w:sz w:val="20"/>
                <w:szCs w:val="20"/>
              </w:rPr>
              <w:t>Understands the context within which he/she operates and how he/she contributes to the organisation and the broader environment.</w:t>
            </w:r>
          </w:p>
          <w:p w:rsidR="00ED3771" w:rsidRPr="00E06631" w:rsidRDefault="00ED3771" w:rsidP="00ED3771">
            <w:pPr>
              <w:autoSpaceDE w:val="0"/>
              <w:autoSpaceDN w:val="0"/>
              <w:ind w:left="357"/>
              <w:rPr>
                <w:rFonts w:ascii="Arial Narrow" w:hAnsi="Arial Narrow"/>
                <w:color w:val="000000" w:themeColor="text1"/>
                <w:sz w:val="20"/>
                <w:szCs w:val="20"/>
              </w:rPr>
            </w:pPr>
          </w:p>
        </w:tc>
      </w:tr>
      <w:tr w:rsidR="00ED3771" w:rsidRPr="00E06631" w:rsidTr="005F56C9">
        <w:tc>
          <w:tcPr>
            <w:tcW w:w="3168" w:type="dxa"/>
            <w:gridSpan w:val="2"/>
          </w:tcPr>
          <w:p w:rsidR="00ED3771" w:rsidRPr="00E06631" w:rsidRDefault="00ED3771" w:rsidP="005F56C9">
            <w:pPr>
              <w:rPr>
                <w:rFonts w:ascii="Arial Narrow" w:hAnsi="Arial Narrow" w:cs="Arial"/>
                <w:color w:val="000000" w:themeColor="text1"/>
                <w:sz w:val="20"/>
                <w:szCs w:val="20"/>
              </w:rPr>
            </w:pPr>
            <w:r w:rsidRPr="00AC5581">
              <w:rPr>
                <w:rFonts w:ascii="Arial Narrow" w:hAnsi="Arial Narrow" w:cs="Arial"/>
                <w:noProof/>
                <w:color w:val="000000" w:themeColor="text1"/>
                <w:sz w:val="20"/>
                <w:szCs w:val="20"/>
              </w:rPr>
              <w:t>Service Delivery Innovation</w:t>
            </w:r>
          </w:p>
        </w:tc>
        <w:tc>
          <w:tcPr>
            <w:tcW w:w="6120" w:type="dxa"/>
          </w:tcPr>
          <w:p w:rsidR="00ED3771" w:rsidRPr="00E06631" w:rsidRDefault="00ED3771" w:rsidP="005F56C9">
            <w:pPr>
              <w:autoSpaceDE w:val="0"/>
              <w:autoSpaceDN w:val="0"/>
              <w:ind w:left="357"/>
              <w:rPr>
                <w:rFonts w:ascii="Arial Narrow" w:hAnsi="Arial Narrow"/>
                <w:color w:val="000000" w:themeColor="text1"/>
                <w:sz w:val="20"/>
                <w:szCs w:val="20"/>
              </w:rPr>
            </w:pPr>
            <w:r w:rsidRPr="00AC5581">
              <w:rPr>
                <w:rFonts w:ascii="Arial Narrow" w:hAnsi="Arial Narrow"/>
                <w:noProof/>
                <w:color w:val="000000" w:themeColor="text1"/>
                <w:sz w:val="20"/>
                <w:szCs w:val="20"/>
              </w:rPr>
              <w:t>Focuses on customer needs and satisfaction by establishing and implementing applicable service standards.</w:t>
            </w:r>
          </w:p>
          <w:p w:rsidR="00ED3771" w:rsidRPr="00E06631" w:rsidRDefault="00ED3771" w:rsidP="00ED3771">
            <w:pPr>
              <w:autoSpaceDE w:val="0"/>
              <w:autoSpaceDN w:val="0"/>
              <w:ind w:left="357"/>
              <w:rPr>
                <w:rFonts w:ascii="Arial Narrow" w:hAnsi="Arial Narrow"/>
                <w:color w:val="000000" w:themeColor="text1"/>
                <w:sz w:val="20"/>
                <w:szCs w:val="20"/>
              </w:rPr>
            </w:pPr>
          </w:p>
        </w:tc>
      </w:tr>
      <w:tr w:rsidR="00ED3771" w:rsidRPr="00E06631" w:rsidTr="005F56C9">
        <w:tc>
          <w:tcPr>
            <w:tcW w:w="3168" w:type="dxa"/>
            <w:gridSpan w:val="2"/>
          </w:tcPr>
          <w:p w:rsidR="00ED3771" w:rsidRPr="00E06631" w:rsidRDefault="00ED3771" w:rsidP="005F56C9">
            <w:pPr>
              <w:rPr>
                <w:rFonts w:ascii="Arial Narrow" w:hAnsi="Arial Narrow" w:cs="Arial"/>
                <w:color w:val="000000" w:themeColor="text1"/>
                <w:sz w:val="20"/>
                <w:szCs w:val="20"/>
              </w:rPr>
            </w:pPr>
            <w:r w:rsidRPr="00AC5581">
              <w:rPr>
                <w:rFonts w:ascii="Arial Narrow" w:hAnsi="Arial Narrow" w:cs="Arial"/>
                <w:noProof/>
                <w:color w:val="000000" w:themeColor="text1"/>
                <w:sz w:val="20"/>
                <w:szCs w:val="20"/>
              </w:rPr>
              <w:t>Communication</w:t>
            </w:r>
          </w:p>
        </w:tc>
        <w:tc>
          <w:tcPr>
            <w:tcW w:w="6120" w:type="dxa"/>
          </w:tcPr>
          <w:p w:rsidR="00ED3771" w:rsidRPr="00E06631" w:rsidRDefault="00ED3771" w:rsidP="005F56C9">
            <w:pPr>
              <w:autoSpaceDE w:val="0"/>
              <w:autoSpaceDN w:val="0"/>
              <w:ind w:left="357"/>
              <w:rPr>
                <w:rFonts w:ascii="Arial Narrow" w:hAnsi="Arial Narrow"/>
                <w:color w:val="000000" w:themeColor="text1"/>
                <w:sz w:val="20"/>
                <w:szCs w:val="20"/>
              </w:rPr>
            </w:pPr>
            <w:r w:rsidRPr="00AC5581">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ED3771" w:rsidRPr="00E06631" w:rsidRDefault="00ED3771" w:rsidP="00ED3771">
            <w:pPr>
              <w:autoSpaceDE w:val="0"/>
              <w:autoSpaceDN w:val="0"/>
              <w:ind w:left="357"/>
              <w:rPr>
                <w:rFonts w:ascii="Arial Narrow" w:hAnsi="Arial Narrow"/>
                <w:color w:val="000000" w:themeColor="text1"/>
                <w:sz w:val="20"/>
                <w:szCs w:val="20"/>
              </w:rPr>
            </w:pPr>
          </w:p>
        </w:tc>
      </w:tr>
      <w:tr w:rsidR="00ED3771" w:rsidRPr="00E06631" w:rsidTr="005F56C9">
        <w:tc>
          <w:tcPr>
            <w:tcW w:w="3168" w:type="dxa"/>
            <w:gridSpan w:val="2"/>
          </w:tcPr>
          <w:p w:rsidR="00ED3771" w:rsidRPr="00E06631" w:rsidRDefault="00ED3771" w:rsidP="005F56C9">
            <w:pPr>
              <w:rPr>
                <w:rFonts w:ascii="Arial Narrow" w:hAnsi="Arial Narrow" w:cs="Arial"/>
                <w:color w:val="000000" w:themeColor="text1"/>
                <w:sz w:val="20"/>
                <w:szCs w:val="20"/>
              </w:rPr>
            </w:pPr>
            <w:r w:rsidRPr="00AC5581">
              <w:rPr>
                <w:rFonts w:ascii="Arial Narrow" w:hAnsi="Arial Narrow" w:cs="Arial"/>
                <w:noProof/>
                <w:color w:val="000000" w:themeColor="text1"/>
                <w:sz w:val="20"/>
                <w:szCs w:val="20"/>
              </w:rPr>
              <w:t>Empowerment</w:t>
            </w:r>
          </w:p>
        </w:tc>
        <w:tc>
          <w:tcPr>
            <w:tcW w:w="6120" w:type="dxa"/>
          </w:tcPr>
          <w:p w:rsidR="00ED3771" w:rsidRPr="00E06631" w:rsidRDefault="00ED3771" w:rsidP="005F56C9">
            <w:pPr>
              <w:autoSpaceDE w:val="0"/>
              <w:autoSpaceDN w:val="0"/>
              <w:ind w:left="357"/>
              <w:rPr>
                <w:rFonts w:ascii="Arial Narrow" w:hAnsi="Arial Narrow"/>
                <w:color w:val="000000" w:themeColor="text1"/>
                <w:sz w:val="20"/>
                <w:szCs w:val="20"/>
              </w:rPr>
            </w:pPr>
            <w:r w:rsidRPr="00AC5581">
              <w:rPr>
                <w:rFonts w:ascii="Arial Narrow" w:hAnsi="Arial Narrow"/>
                <w:noProof/>
                <w:color w:val="000000" w:themeColor="text1"/>
                <w:sz w:val="20"/>
                <w:szCs w:val="20"/>
              </w:rPr>
              <w:t>Is able to manage and encourage people, optimise their outputs and effectively manage relationships in order to achieve organisational goals.</w:t>
            </w:r>
          </w:p>
          <w:p w:rsidR="00ED3771" w:rsidRPr="00E06631" w:rsidRDefault="00ED3771" w:rsidP="00ED3771">
            <w:pPr>
              <w:autoSpaceDE w:val="0"/>
              <w:autoSpaceDN w:val="0"/>
              <w:ind w:left="357"/>
              <w:rPr>
                <w:rFonts w:ascii="Arial Narrow" w:hAnsi="Arial Narrow"/>
                <w:color w:val="000000" w:themeColor="text1"/>
                <w:sz w:val="20"/>
                <w:szCs w:val="20"/>
              </w:rPr>
            </w:pPr>
          </w:p>
        </w:tc>
      </w:tr>
      <w:tr w:rsidR="00ED3771" w:rsidRPr="00E06631" w:rsidTr="005F56C9">
        <w:tc>
          <w:tcPr>
            <w:tcW w:w="3168" w:type="dxa"/>
            <w:gridSpan w:val="2"/>
          </w:tcPr>
          <w:p w:rsidR="00ED3771" w:rsidRPr="00E06631" w:rsidRDefault="00ED3771" w:rsidP="005F56C9">
            <w:pPr>
              <w:rPr>
                <w:rFonts w:ascii="Arial Narrow" w:hAnsi="Arial Narrow" w:cs="Arial"/>
                <w:color w:val="000000" w:themeColor="text1"/>
                <w:sz w:val="20"/>
                <w:szCs w:val="20"/>
              </w:rPr>
            </w:pPr>
            <w:r w:rsidRPr="00AC5581">
              <w:rPr>
                <w:rFonts w:ascii="Arial Narrow" w:hAnsi="Arial Narrow" w:cs="Arial"/>
                <w:noProof/>
                <w:color w:val="000000" w:themeColor="text1"/>
                <w:sz w:val="20"/>
                <w:szCs w:val="20"/>
              </w:rPr>
              <w:t>Coaching and Developing Others</w:t>
            </w:r>
          </w:p>
        </w:tc>
        <w:tc>
          <w:tcPr>
            <w:tcW w:w="6120" w:type="dxa"/>
          </w:tcPr>
          <w:p w:rsidR="00ED3771" w:rsidRPr="00E06631" w:rsidRDefault="00ED3771" w:rsidP="005F56C9">
            <w:pPr>
              <w:autoSpaceDE w:val="0"/>
              <w:autoSpaceDN w:val="0"/>
              <w:ind w:left="357"/>
              <w:rPr>
                <w:rFonts w:ascii="Arial Narrow" w:hAnsi="Arial Narrow"/>
                <w:color w:val="000000" w:themeColor="text1"/>
                <w:sz w:val="20"/>
                <w:szCs w:val="20"/>
              </w:rPr>
            </w:pPr>
            <w:r w:rsidRPr="00AC5581">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ED3771" w:rsidRPr="00E06631" w:rsidRDefault="00ED3771" w:rsidP="00ED3771">
            <w:pPr>
              <w:autoSpaceDE w:val="0"/>
              <w:autoSpaceDN w:val="0"/>
              <w:ind w:left="357"/>
              <w:rPr>
                <w:rFonts w:ascii="Arial Narrow" w:hAnsi="Arial Narrow"/>
                <w:color w:val="000000" w:themeColor="text1"/>
                <w:sz w:val="20"/>
                <w:szCs w:val="20"/>
              </w:rPr>
            </w:pPr>
          </w:p>
        </w:tc>
      </w:tr>
      <w:tr w:rsidR="00ED3771" w:rsidRPr="00E06631" w:rsidTr="005F56C9">
        <w:tc>
          <w:tcPr>
            <w:tcW w:w="3168" w:type="dxa"/>
            <w:gridSpan w:val="2"/>
          </w:tcPr>
          <w:p w:rsidR="00ED3771" w:rsidRPr="00E06631" w:rsidRDefault="00ED3771" w:rsidP="005F56C9">
            <w:pPr>
              <w:rPr>
                <w:rFonts w:ascii="Arial Narrow" w:hAnsi="Arial Narrow" w:cs="Arial"/>
                <w:color w:val="000000" w:themeColor="text1"/>
                <w:sz w:val="20"/>
                <w:szCs w:val="20"/>
              </w:rPr>
            </w:pPr>
            <w:r w:rsidRPr="00AC5581">
              <w:rPr>
                <w:rFonts w:ascii="Arial Narrow" w:hAnsi="Arial Narrow" w:cs="Arial"/>
                <w:noProof/>
                <w:color w:val="000000" w:themeColor="text1"/>
                <w:sz w:val="20"/>
                <w:szCs w:val="20"/>
              </w:rPr>
              <w:t>Conflict Management</w:t>
            </w:r>
          </w:p>
        </w:tc>
        <w:tc>
          <w:tcPr>
            <w:tcW w:w="6120" w:type="dxa"/>
          </w:tcPr>
          <w:p w:rsidR="00ED3771" w:rsidRPr="00E06631" w:rsidRDefault="00ED3771" w:rsidP="005F56C9">
            <w:pPr>
              <w:autoSpaceDE w:val="0"/>
              <w:autoSpaceDN w:val="0"/>
              <w:ind w:left="357"/>
              <w:rPr>
                <w:rFonts w:ascii="Arial Narrow" w:hAnsi="Arial Narrow"/>
                <w:color w:val="000000" w:themeColor="text1"/>
                <w:sz w:val="20"/>
                <w:szCs w:val="20"/>
              </w:rPr>
            </w:pPr>
            <w:r w:rsidRPr="00AC5581">
              <w:rPr>
                <w:rFonts w:ascii="Arial Narrow" w:hAnsi="Arial Narrow"/>
                <w:noProof/>
                <w:color w:val="000000" w:themeColor="text1"/>
                <w:sz w:val="20"/>
                <w:szCs w:val="20"/>
              </w:rPr>
              <w:t>Identifies conflict and addresses differences in a sensible, fair and efficient manner.</w:t>
            </w:r>
          </w:p>
          <w:p w:rsidR="00ED3771" w:rsidRPr="00E06631" w:rsidRDefault="00ED3771" w:rsidP="00ED3771">
            <w:pPr>
              <w:autoSpaceDE w:val="0"/>
              <w:autoSpaceDN w:val="0"/>
              <w:ind w:left="357"/>
              <w:rPr>
                <w:rFonts w:ascii="Arial Narrow" w:hAnsi="Arial Narrow"/>
                <w:color w:val="000000" w:themeColor="text1"/>
                <w:sz w:val="20"/>
                <w:szCs w:val="20"/>
              </w:rPr>
            </w:pPr>
          </w:p>
        </w:tc>
      </w:tr>
      <w:tr w:rsidR="00ED3771" w:rsidRPr="00E06631" w:rsidTr="005F56C9">
        <w:tc>
          <w:tcPr>
            <w:tcW w:w="3168" w:type="dxa"/>
            <w:gridSpan w:val="2"/>
          </w:tcPr>
          <w:p w:rsidR="00ED3771" w:rsidRPr="00E06631" w:rsidRDefault="00ED3771" w:rsidP="005F56C9">
            <w:pPr>
              <w:rPr>
                <w:rFonts w:ascii="Arial Narrow" w:hAnsi="Arial Narrow" w:cs="Arial"/>
                <w:color w:val="000000" w:themeColor="text1"/>
                <w:sz w:val="20"/>
                <w:szCs w:val="20"/>
              </w:rPr>
            </w:pPr>
            <w:r w:rsidRPr="00AC5581">
              <w:rPr>
                <w:rFonts w:ascii="Arial Narrow" w:hAnsi="Arial Narrow" w:cs="Arial"/>
                <w:noProof/>
                <w:color w:val="000000" w:themeColor="text1"/>
                <w:sz w:val="20"/>
                <w:szCs w:val="20"/>
              </w:rPr>
              <w:t>Continuous Improvement and Innovation</w:t>
            </w:r>
          </w:p>
        </w:tc>
        <w:tc>
          <w:tcPr>
            <w:tcW w:w="6120" w:type="dxa"/>
          </w:tcPr>
          <w:p w:rsidR="00ED3771" w:rsidRPr="00E06631" w:rsidRDefault="00ED3771" w:rsidP="005F56C9">
            <w:pPr>
              <w:autoSpaceDE w:val="0"/>
              <w:autoSpaceDN w:val="0"/>
              <w:ind w:left="357"/>
              <w:rPr>
                <w:rFonts w:ascii="Arial Narrow" w:hAnsi="Arial Narrow"/>
                <w:color w:val="000000" w:themeColor="text1"/>
                <w:sz w:val="20"/>
                <w:szCs w:val="20"/>
              </w:rPr>
            </w:pPr>
            <w:r w:rsidRPr="00AC5581">
              <w:rPr>
                <w:rFonts w:ascii="Arial Narrow" w:hAnsi="Arial Narrow"/>
                <w:noProof/>
                <w:color w:val="000000" w:themeColor="text1"/>
                <w:sz w:val="20"/>
                <w:szCs w:val="20"/>
              </w:rPr>
              <w:t>Explores and implements innovative ways to continually improve business processes, service delivery and business results.</w:t>
            </w:r>
          </w:p>
          <w:p w:rsidR="00ED3771" w:rsidRPr="00E06631" w:rsidRDefault="00ED3771" w:rsidP="00ED3771">
            <w:pPr>
              <w:autoSpaceDE w:val="0"/>
              <w:autoSpaceDN w:val="0"/>
              <w:ind w:left="357"/>
              <w:rPr>
                <w:rFonts w:ascii="Arial Narrow" w:hAnsi="Arial Narrow"/>
                <w:color w:val="000000" w:themeColor="text1"/>
                <w:sz w:val="20"/>
                <w:szCs w:val="20"/>
              </w:rPr>
            </w:pPr>
          </w:p>
        </w:tc>
      </w:tr>
      <w:tr w:rsidR="00ED3771" w:rsidRPr="00E06631" w:rsidTr="005F56C9">
        <w:tc>
          <w:tcPr>
            <w:tcW w:w="3168" w:type="dxa"/>
            <w:gridSpan w:val="2"/>
          </w:tcPr>
          <w:p w:rsidR="00ED3771" w:rsidRPr="00E06631" w:rsidRDefault="00ED3771" w:rsidP="005F56C9">
            <w:pPr>
              <w:rPr>
                <w:rFonts w:ascii="Arial Narrow" w:hAnsi="Arial Narrow" w:cs="Arial"/>
                <w:color w:val="000000" w:themeColor="text1"/>
                <w:sz w:val="20"/>
                <w:szCs w:val="20"/>
              </w:rPr>
            </w:pPr>
            <w:r w:rsidRPr="00AC5581">
              <w:rPr>
                <w:rFonts w:ascii="Arial Narrow" w:hAnsi="Arial Narrow" w:cs="Arial"/>
                <w:noProof/>
                <w:color w:val="000000" w:themeColor="text1"/>
                <w:sz w:val="20"/>
                <w:szCs w:val="20"/>
              </w:rPr>
              <w:t>Performance Management</w:t>
            </w:r>
          </w:p>
        </w:tc>
        <w:tc>
          <w:tcPr>
            <w:tcW w:w="6120" w:type="dxa"/>
          </w:tcPr>
          <w:p w:rsidR="00ED3771" w:rsidRPr="00E06631" w:rsidRDefault="00ED3771" w:rsidP="005F56C9">
            <w:pPr>
              <w:autoSpaceDE w:val="0"/>
              <w:autoSpaceDN w:val="0"/>
              <w:ind w:left="357"/>
              <w:rPr>
                <w:rFonts w:ascii="Arial Narrow" w:hAnsi="Arial Narrow"/>
                <w:color w:val="000000" w:themeColor="text1"/>
                <w:sz w:val="20"/>
                <w:szCs w:val="20"/>
              </w:rPr>
            </w:pPr>
            <w:r w:rsidRPr="00AC5581">
              <w:rPr>
                <w:rFonts w:ascii="Arial Narrow" w:hAnsi="Arial Narrow"/>
                <w:noProof/>
                <w:color w:val="000000" w:themeColor="text1"/>
                <w:sz w:val="20"/>
                <w:szCs w:val="20"/>
              </w:rPr>
              <w:t>Ensures effective performance through setting and maintaining performance standards and managing accountability.</w:t>
            </w:r>
          </w:p>
          <w:p w:rsidR="00ED3771" w:rsidRPr="00E06631" w:rsidRDefault="00ED3771" w:rsidP="00ED3771">
            <w:pPr>
              <w:autoSpaceDE w:val="0"/>
              <w:autoSpaceDN w:val="0"/>
              <w:ind w:left="357"/>
              <w:rPr>
                <w:rFonts w:ascii="Arial Narrow" w:hAnsi="Arial Narrow"/>
                <w:color w:val="000000" w:themeColor="text1"/>
                <w:sz w:val="20"/>
                <w:szCs w:val="20"/>
              </w:rPr>
            </w:pPr>
          </w:p>
        </w:tc>
      </w:tr>
      <w:tr w:rsidR="00ED3771" w:rsidRPr="00E06631" w:rsidTr="005F56C9">
        <w:tc>
          <w:tcPr>
            <w:tcW w:w="3168" w:type="dxa"/>
            <w:gridSpan w:val="2"/>
          </w:tcPr>
          <w:p w:rsidR="00ED3771" w:rsidRPr="00E06631" w:rsidRDefault="00ED3771" w:rsidP="005F56C9">
            <w:pPr>
              <w:rPr>
                <w:rFonts w:ascii="Arial Narrow" w:hAnsi="Arial Narrow" w:cs="Arial"/>
                <w:color w:val="000000" w:themeColor="text1"/>
                <w:sz w:val="20"/>
                <w:szCs w:val="20"/>
              </w:rPr>
            </w:pPr>
            <w:r w:rsidRPr="00AC5581">
              <w:rPr>
                <w:rFonts w:ascii="Arial Narrow" w:hAnsi="Arial Narrow" w:cs="Arial"/>
                <w:noProof/>
                <w:color w:val="000000" w:themeColor="text1"/>
                <w:sz w:val="20"/>
                <w:szCs w:val="20"/>
              </w:rPr>
              <w:t>Relationship Building</w:t>
            </w:r>
          </w:p>
        </w:tc>
        <w:tc>
          <w:tcPr>
            <w:tcW w:w="6120" w:type="dxa"/>
          </w:tcPr>
          <w:p w:rsidR="00ED3771" w:rsidRPr="00E06631" w:rsidRDefault="00ED3771" w:rsidP="005F56C9">
            <w:pPr>
              <w:autoSpaceDE w:val="0"/>
              <w:autoSpaceDN w:val="0"/>
              <w:ind w:left="357"/>
              <w:rPr>
                <w:rFonts w:ascii="Arial Narrow" w:hAnsi="Arial Narrow"/>
                <w:color w:val="000000" w:themeColor="text1"/>
                <w:sz w:val="20"/>
                <w:szCs w:val="20"/>
              </w:rPr>
            </w:pPr>
            <w:r w:rsidRPr="00AC5581">
              <w:rPr>
                <w:rFonts w:ascii="Arial Narrow" w:hAnsi="Arial Narrow"/>
                <w:noProof/>
                <w:color w:val="000000" w:themeColor="text1"/>
                <w:sz w:val="20"/>
                <w:szCs w:val="20"/>
              </w:rPr>
              <w:t>Identifies, establishes and maintains productive relationships and roles of influence within and external to the Municipality and manages the long-term issues and opportunities affecting delivery.</w:t>
            </w:r>
          </w:p>
          <w:p w:rsidR="00ED3771" w:rsidRPr="00E06631" w:rsidRDefault="00ED3771" w:rsidP="00ED3771">
            <w:pPr>
              <w:autoSpaceDE w:val="0"/>
              <w:autoSpaceDN w:val="0"/>
              <w:ind w:left="357"/>
              <w:rPr>
                <w:rFonts w:ascii="Arial Narrow" w:hAnsi="Arial Narrow"/>
                <w:color w:val="000000" w:themeColor="text1"/>
                <w:sz w:val="20"/>
                <w:szCs w:val="20"/>
              </w:rPr>
            </w:pPr>
          </w:p>
        </w:tc>
      </w:tr>
      <w:tr w:rsidR="00ED3771" w:rsidRPr="00E06631" w:rsidTr="005F56C9">
        <w:tc>
          <w:tcPr>
            <w:tcW w:w="3168" w:type="dxa"/>
            <w:gridSpan w:val="2"/>
          </w:tcPr>
          <w:p w:rsidR="00ED3771" w:rsidRPr="00E06631" w:rsidRDefault="00ED3771" w:rsidP="005F56C9">
            <w:pPr>
              <w:rPr>
                <w:rFonts w:ascii="Arial Narrow" w:hAnsi="Arial Narrow" w:cs="Arial"/>
                <w:color w:val="000000" w:themeColor="text1"/>
                <w:sz w:val="20"/>
                <w:szCs w:val="20"/>
              </w:rPr>
            </w:pPr>
            <w:r w:rsidRPr="00AC5581">
              <w:rPr>
                <w:rFonts w:ascii="Arial Narrow" w:hAnsi="Arial Narrow" w:cs="Arial"/>
                <w:noProof/>
                <w:color w:val="000000" w:themeColor="text1"/>
                <w:sz w:val="20"/>
                <w:szCs w:val="20"/>
              </w:rPr>
              <w:t>Self Management</w:t>
            </w:r>
          </w:p>
        </w:tc>
        <w:tc>
          <w:tcPr>
            <w:tcW w:w="6120" w:type="dxa"/>
          </w:tcPr>
          <w:p w:rsidR="00ED3771" w:rsidRPr="00E06631" w:rsidRDefault="00ED3771" w:rsidP="005F56C9">
            <w:pPr>
              <w:autoSpaceDE w:val="0"/>
              <w:autoSpaceDN w:val="0"/>
              <w:ind w:left="357"/>
              <w:rPr>
                <w:rFonts w:ascii="Arial Narrow" w:hAnsi="Arial Narrow"/>
                <w:color w:val="000000" w:themeColor="text1"/>
                <w:sz w:val="20"/>
                <w:szCs w:val="20"/>
              </w:rPr>
            </w:pPr>
            <w:r w:rsidRPr="00AC5581">
              <w:rPr>
                <w:rFonts w:ascii="Arial Narrow" w:hAnsi="Arial Narrow"/>
                <w:noProof/>
                <w:color w:val="000000" w:themeColor="text1"/>
                <w:sz w:val="20"/>
                <w:szCs w:val="20"/>
              </w:rPr>
              <w:t>Manages own time, priorities, emotions and behaviours in order to achieve personal and work goals.</w:t>
            </w:r>
          </w:p>
          <w:p w:rsidR="00ED3771" w:rsidRPr="00E06631" w:rsidRDefault="00ED3771" w:rsidP="00ED3771">
            <w:pPr>
              <w:autoSpaceDE w:val="0"/>
              <w:autoSpaceDN w:val="0"/>
              <w:ind w:left="357"/>
              <w:rPr>
                <w:rFonts w:ascii="Arial Narrow" w:hAnsi="Arial Narrow"/>
                <w:color w:val="000000" w:themeColor="text1"/>
                <w:sz w:val="20"/>
                <w:szCs w:val="20"/>
              </w:rPr>
            </w:pPr>
          </w:p>
        </w:tc>
      </w:tr>
      <w:tr w:rsidR="00ED3771" w:rsidRPr="00E06631" w:rsidTr="005F56C9">
        <w:tc>
          <w:tcPr>
            <w:tcW w:w="3168" w:type="dxa"/>
            <w:gridSpan w:val="2"/>
          </w:tcPr>
          <w:p w:rsidR="00ED3771" w:rsidRPr="00E06631" w:rsidRDefault="00ED3771" w:rsidP="005F56C9">
            <w:pPr>
              <w:rPr>
                <w:rFonts w:ascii="Arial Narrow" w:hAnsi="Arial Narrow" w:cs="Arial"/>
                <w:color w:val="000000" w:themeColor="text1"/>
                <w:sz w:val="20"/>
                <w:szCs w:val="20"/>
              </w:rPr>
            </w:pPr>
            <w:r w:rsidRPr="00AC5581">
              <w:rPr>
                <w:rFonts w:ascii="Arial Narrow" w:hAnsi="Arial Narrow" w:cs="Arial"/>
                <w:noProof/>
                <w:color w:val="000000" w:themeColor="text1"/>
                <w:sz w:val="20"/>
                <w:szCs w:val="20"/>
              </w:rPr>
              <w:t>Honesty and Integrity</w:t>
            </w:r>
          </w:p>
        </w:tc>
        <w:tc>
          <w:tcPr>
            <w:tcW w:w="6120" w:type="dxa"/>
          </w:tcPr>
          <w:p w:rsidR="00ED3771" w:rsidRPr="00E06631" w:rsidRDefault="00ED3771" w:rsidP="005F56C9">
            <w:pPr>
              <w:autoSpaceDE w:val="0"/>
              <w:autoSpaceDN w:val="0"/>
              <w:ind w:left="357"/>
              <w:rPr>
                <w:rFonts w:ascii="Arial Narrow" w:hAnsi="Arial Narrow"/>
                <w:color w:val="000000" w:themeColor="text1"/>
                <w:sz w:val="20"/>
                <w:szCs w:val="20"/>
              </w:rPr>
            </w:pPr>
            <w:r w:rsidRPr="00AC5581">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ED3771" w:rsidRPr="00E06631" w:rsidRDefault="00ED3771" w:rsidP="00ED3771">
            <w:pPr>
              <w:autoSpaceDE w:val="0"/>
              <w:autoSpaceDN w:val="0"/>
              <w:ind w:left="357"/>
              <w:rPr>
                <w:rFonts w:ascii="Arial Narrow" w:hAnsi="Arial Narrow"/>
                <w:color w:val="000000" w:themeColor="text1"/>
                <w:sz w:val="20"/>
                <w:szCs w:val="20"/>
              </w:rPr>
            </w:pPr>
          </w:p>
        </w:tc>
      </w:tr>
      <w:tr w:rsidR="00ED3771" w:rsidRPr="00E06631" w:rsidTr="005F56C9">
        <w:tc>
          <w:tcPr>
            <w:tcW w:w="3168" w:type="dxa"/>
            <w:gridSpan w:val="2"/>
          </w:tcPr>
          <w:p w:rsidR="00ED3771" w:rsidRPr="00E06631" w:rsidRDefault="00ED3771" w:rsidP="005F56C9">
            <w:pPr>
              <w:rPr>
                <w:rFonts w:ascii="Arial Narrow" w:hAnsi="Arial Narrow" w:cs="Arial"/>
                <w:color w:val="000000" w:themeColor="text1"/>
                <w:sz w:val="20"/>
                <w:szCs w:val="20"/>
              </w:rPr>
            </w:pPr>
            <w:r w:rsidRPr="00AC5581">
              <w:rPr>
                <w:rFonts w:ascii="Arial Narrow" w:hAnsi="Arial Narrow" w:cs="Arial"/>
                <w:noProof/>
                <w:color w:val="000000" w:themeColor="text1"/>
                <w:sz w:val="20"/>
                <w:szCs w:val="20"/>
              </w:rPr>
              <w:t>Self Development</w:t>
            </w:r>
          </w:p>
        </w:tc>
        <w:tc>
          <w:tcPr>
            <w:tcW w:w="6120" w:type="dxa"/>
          </w:tcPr>
          <w:p w:rsidR="00ED3771" w:rsidRPr="00E06631" w:rsidRDefault="00ED3771" w:rsidP="005F56C9">
            <w:pPr>
              <w:autoSpaceDE w:val="0"/>
              <w:autoSpaceDN w:val="0"/>
              <w:ind w:left="357"/>
              <w:rPr>
                <w:rFonts w:ascii="Arial Narrow" w:hAnsi="Arial Narrow"/>
                <w:color w:val="000000" w:themeColor="text1"/>
                <w:sz w:val="20"/>
                <w:szCs w:val="20"/>
              </w:rPr>
            </w:pPr>
            <w:r w:rsidRPr="00AC5581">
              <w:rPr>
                <w:rFonts w:ascii="Arial Narrow" w:hAnsi="Arial Narrow"/>
                <w:noProof/>
                <w:color w:val="000000" w:themeColor="text1"/>
                <w:sz w:val="20"/>
                <w:szCs w:val="20"/>
              </w:rPr>
              <w:t>Demonstrates commitment to assess and actively work towards improving and developing own knowledge, experience and competency.</w:t>
            </w:r>
          </w:p>
          <w:p w:rsidR="00ED3771" w:rsidRPr="00E06631" w:rsidRDefault="00ED3771" w:rsidP="00ED3771">
            <w:pPr>
              <w:autoSpaceDE w:val="0"/>
              <w:autoSpaceDN w:val="0"/>
              <w:ind w:left="357"/>
              <w:rPr>
                <w:rFonts w:ascii="Arial Narrow" w:hAnsi="Arial Narrow"/>
                <w:color w:val="000000" w:themeColor="text1"/>
                <w:sz w:val="20"/>
                <w:szCs w:val="20"/>
              </w:rPr>
            </w:pPr>
          </w:p>
        </w:tc>
      </w:tr>
      <w:tr w:rsidR="00ED3771" w:rsidRPr="00E06631" w:rsidTr="005F56C9">
        <w:tc>
          <w:tcPr>
            <w:tcW w:w="3168" w:type="dxa"/>
            <w:gridSpan w:val="2"/>
          </w:tcPr>
          <w:p w:rsidR="00ED3771" w:rsidRPr="00E06631" w:rsidRDefault="00ED3771" w:rsidP="005F56C9">
            <w:pPr>
              <w:rPr>
                <w:rFonts w:ascii="Arial Narrow" w:hAnsi="Arial Narrow" w:cs="Arial"/>
                <w:color w:val="000000" w:themeColor="text1"/>
                <w:sz w:val="20"/>
                <w:szCs w:val="20"/>
              </w:rPr>
            </w:pPr>
            <w:r w:rsidRPr="00AC5581">
              <w:rPr>
                <w:rFonts w:ascii="Arial Narrow" w:hAnsi="Arial Narrow" w:cs="Arial"/>
                <w:noProof/>
                <w:color w:val="000000" w:themeColor="text1"/>
                <w:sz w:val="20"/>
                <w:szCs w:val="20"/>
              </w:rPr>
              <w:t>Ethical Conduct</w:t>
            </w:r>
          </w:p>
        </w:tc>
        <w:tc>
          <w:tcPr>
            <w:tcW w:w="6120" w:type="dxa"/>
          </w:tcPr>
          <w:p w:rsidR="00ED3771" w:rsidRPr="00E06631" w:rsidRDefault="00ED3771" w:rsidP="005F56C9">
            <w:pPr>
              <w:autoSpaceDE w:val="0"/>
              <w:autoSpaceDN w:val="0"/>
              <w:ind w:left="357"/>
              <w:rPr>
                <w:rFonts w:ascii="Arial Narrow" w:hAnsi="Arial Narrow"/>
                <w:color w:val="000000" w:themeColor="text1"/>
                <w:sz w:val="20"/>
                <w:szCs w:val="20"/>
              </w:rPr>
            </w:pPr>
            <w:r w:rsidRPr="00AC5581">
              <w:rPr>
                <w:rFonts w:ascii="Arial Narrow" w:hAnsi="Arial Narrow"/>
                <w:noProof/>
                <w:color w:val="000000" w:themeColor="text1"/>
                <w:sz w:val="20"/>
                <w:szCs w:val="20"/>
              </w:rPr>
              <w:t>Demonstrates commitment to be accountable for roles and responsibilities and to adhere to the highest standards of ethics and moral conduct in actions and behaviour.</w:t>
            </w:r>
          </w:p>
          <w:p w:rsidR="00ED3771" w:rsidRPr="00E06631" w:rsidRDefault="00ED3771" w:rsidP="00ED3771">
            <w:pPr>
              <w:autoSpaceDE w:val="0"/>
              <w:autoSpaceDN w:val="0"/>
              <w:ind w:left="357"/>
              <w:rPr>
                <w:rFonts w:ascii="Arial Narrow" w:hAnsi="Arial Narrow"/>
                <w:color w:val="000000" w:themeColor="text1"/>
                <w:sz w:val="20"/>
                <w:szCs w:val="20"/>
              </w:rPr>
            </w:pPr>
          </w:p>
        </w:tc>
      </w:tr>
      <w:tr w:rsidR="00ED3771" w:rsidRPr="00E06631" w:rsidTr="005F56C9">
        <w:tc>
          <w:tcPr>
            <w:tcW w:w="3168" w:type="dxa"/>
            <w:gridSpan w:val="2"/>
          </w:tcPr>
          <w:p w:rsidR="00ED3771" w:rsidRPr="00E06631" w:rsidRDefault="00ED3771" w:rsidP="005F56C9">
            <w:pPr>
              <w:rPr>
                <w:rFonts w:ascii="Arial Narrow" w:hAnsi="Arial Narrow" w:cs="Arial"/>
                <w:color w:val="000000" w:themeColor="text1"/>
                <w:sz w:val="20"/>
                <w:szCs w:val="20"/>
              </w:rPr>
            </w:pPr>
            <w:r w:rsidRPr="00AC5581">
              <w:rPr>
                <w:rFonts w:ascii="Arial Narrow" w:hAnsi="Arial Narrow" w:cs="Arial"/>
                <w:noProof/>
                <w:color w:val="000000" w:themeColor="text1"/>
                <w:sz w:val="20"/>
                <w:szCs w:val="20"/>
              </w:rPr>
              <w:t>Analytical Thinking Skills</w:t>
            </w:r>
          </w:p>
        </w:tc>
        <w:tc>
          <w:tcPr>
            <w:tcW w:w="6120" w:type="dxa"/>
          </w:tcPr>
          <w:p w:rsidR="00ED3771" w:rsidRPr="00E06631" w:rsidRDefault="00ED3771" w:rsidP="005F56C9">
            <w:pPr>
              <w:autoSpaceDE w:val="0"/>
              <w:autoSpaceDN w:val="0"/>
              <w:ind w:left="357"/>
              <w:rPr>
                <w:rFonts w:ascii="Arial Narrow" w:hAnsi="Arial Narrow"/>
                <w:color w:val="000000" w:themeColor="text1"/>
                <w:sz w:val="20"/>
                <w:szCs w:val="20"/>
              </w:rPr>
            </w:pPr>
            <w:r w:rsidRPr="00AC5581">
              <w:rPr>
                <w:rFonts w:ascii="Arial Narrow" w:hAnsi="Arial Narrow"/>
                <w:noProof/>
                <w:color w:val="000000" w:themeColor="text1"/>
                <w:sz w:val="20"/>
                <w:szCs w:val="20"/>
              </w:rPr>
              <w:t>Systematically evaluates and analyses information and events in order to exercises rational judgment in solving problems to inform behaviour and decision making.</w:t>
            </w:r>
          </w:p>
          <w:p w:rsidR="00ED3771" w:rsidRPr="00E06631" w:rsidRDefault="00ED3771" w:rsidP="00ED3771">
            <w:pPr>
              <w:autoSpaceDE w:val="0"/>
              <w:autoSpaceDN w:val="0"/>
              <w:ind w:left="357"/>
              <w:rPr>
                <w:rFonts w:ascii="Arial Narrow" w:hAnsi="Arial Narrow"/>
                <w:color w:val="000000" w:themeColor="text1"/>
                <w:sz w:val="20"/>
                <w:szCs w:val="20"/>
              </w:rPr>
            </w:pPr>
          </w:p>
        </w:tc>
      </w:tr>
      <w:tr w:rsidR="00ED3771" w:rsidRPr="00E06631" w:rsidTr="005F56C9">
        <w:tc>
          <w:tcPr>
            <w:tcW w:w="3168" w:type="dxa"/>
            <w:gridSpan w:val="2"/>
          </w:tcPr>
          <w:p w:rsidR="00ED3771" w:rsidRPr="00E06631" w:rsidRDefault="00ED3771" w:rsidP="005F56C9">
            <w:pPr>
              <w:rPr>
                <w:rFonts w:ascii="Arial Narrow" w:hAnsi="Arial Narrow" w:cs="Arial"/>
                <w:color w:val="000000" w:themeColor="text1"/>
                <w:sz w:val="20"/>
                <w:szCs w:val="20"/>
              </w:rPr>
            </w:pPr>
            <w:r w:rsidRPr="00AC5581">
              <w:rPr>
                <w:rFonts w:ascii="Arial Narrow" w:hAnsi="Arial Narrow" w:cs="Arial"/>
                <w:noProof/>
                <w:color w:val="000000" w:themeColor="text1"/>
                <w:sz w:val="20"/>
                <w:szCs w:val="20"/>
              </w:rPr>
              <w:t>Problem solving</w:t>
            </w:r>
          </w:p>
        </w:tc>
        <w:tc>
          <w:tcPr>
            <w:tcW w:w="6120" w:type="dxa"/>
          </w:tcPr>
          <w:p w:rsidR="00ED3771" w:rsidRPr="00E06631" w:rsidRDefault="00ED3771" w:rsidP="005F56C9">
            <w:pPr>
              <w:autoSpaceDE w:val="0"/>
              <w:autoSpaceDN w:val="0"/>
              <w:ind w:left="357"/>
              <w:rPr>
                <w:rFonts w:ascii="Arial Narrow" w:hAnsi="Arial Narrow"/>
                <w:color w:val="000000" w:themeColor="text1"/>
                <w:sz w:val="20"/>
                <w:szCs w:val="20"/>
              </w:rPr>
            </w:pPr>
            <w:r w:rsidRPr="00AC5581">
              <w:rPr>
                <w:rFonts w:ascii="Arial Narrow" w:hAnsi="Arial Narrow"/>
                <w:noProof/>
                <w:color w:val="000000" w:themeColor="text1"/>
                <w:sz w:val="20"/>
                <w:szCs w:val="20"/>
              </w:rPr>
              <w:t>Systematically identifies, analyses and resolves existing and anticipated problems in order to reach optimum solutions in a timely manner.</w:t>
            </w:r>
          </w:p>
          <w:p w:rsidR="00ED3771" w:rsidRPr="00E06631" w:rsidRDefault="00ED3771" w:rsidP="00ED3771">
            <w:pPr>
              <w:autoSpaceDE w:val="0"/>
              <w:autoSpaceDN w:val="0"/>
              <w:ind w:left="357"/>
              <w:rPr>
                <w:rFonts w:ascii="Arial Narrow" w:hAnsi="Arial Narrow"/>
                <w:color w:val="000000" w:themeColor="text1"/>
                <w:sz w:val="20"/>
                <w:szCs w:val="20"/>
              </w:rPr>
            </w:pPr>
          </w:p>
        </w:tc>
      </w:tr>
    </w:tbl>
    <w:p w:rsidR="00ED3771" w:rsidRPr="00E06631" w:rsidRDefault="00ED3771" w:rsidP="00B453E0">
      <w:pPr>
        <w:rPr>
          <w:rFonts w:ascii="Arial" w:hAnsi="Arial" w:cs="Arial"/>
          <w:b/>
          <w:color w:val="000000" w:themeColor="text1"/>
        </w:rPr>
      </w:pPr>
    </w:p>
    <w:p w:rsidR="00ED3771" w:rsidRPr="00E06631" w:rsidRDefault="00ED3771"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ED3771" w:rsidRDefault="00ED3771" w:rsidP="005C0A1A">
      <w:pPr>
        <w:rPr>
          <w:rFonts w:ascii="Arial" w:hAnsi="Arial" w:cs="Arial"/>
          <w:b/>
          <w:color w:val="000000" w:themeColor="text1"/>
          <w:sz w:val="22"/>
          <w:szCs w:val="22"/>
        </w:rPr>
      </w:pPr>
    </w:p>
    <w:p w:rsidR="00ED3771" w:rsidRPr="00AC5581" w:rsidRDefault="00ED3771">
      <w:pPr>
        <w:rPr>
          <w:rFonts w:ascii="Arial" w:hAnsi="Arial" w:cs="Arial"/>
          <w:b/>
          <w:noProof/>
          <w:color w:val="000000" w:themeColor="text1"/>
          <w:sz w:val="22"/>
          <w:szCs w:val="22"/>
        </w:rPr>
      </w:pPr>
      <w:r w:rsidRPr="00AC5581">
        <w:rPr>
          <w:rFonts w:ascii="Arial" w:hAnsi="Arial" w:cs="Arial"/>
          <w:b/>
          <w:noProof/>
          <w:color w:val="000000" w:themeColor="text1"/>
          <w:sz w:val="22"/>
          <w:szCs w:val="22"/>
        </w:rPr>
        <w:t>Municipal Supply Chain Management Regulations (Government Gazette 27636 of 30 May 2005)</w:t>
      </w:r>
    </w:p>
    <w:p w:rsidR="00ED3771" w:rsidRPr="00AC5581" w:rsidRDefault="00ED3771">
      <w:pPr>
        <w:rPr>
          <w:rFonts w:ascii="Arial" w:hAnsi="Arial" w:cs="Arial"/>
          <w:b/>
          <w:noProof/>
          <w:color w:val="000000" w:themeColor="text1"/>
          <w:sz w:val="22"/>
          <w:szCs w:val="22"/>
        </w:rPr>
      </w:pPr>
    </w:p>
    <w:p w:rsidR="00ED3771" w:rsidRDefault="00ED3771" w:rsidP="005C0A1A">
      <w:pPr>
        <w:rPr>
          <w:rFonts w:ascii="Arial" w:hAnsi="Arial" w:cs="Arial"/>
          <w:b/>
          <w:color w:val="000000" w:themeColor="text1"/>
          <w:sz w:val="22"/>
          <w:szCs w:val="22"/>
        </w:rPr>
        <w:sectPr w:rsidR="00ED3771" w:rsidSect="00ED3771">
          <w:footerReference w:type="even" r:id="rId7"/>
          <w:footerReference w:type="default" r:id="rId8"/>
          <w:pgSz w:w="11907" w:h="16840" w:code="9"/>
          <w:pgMar w:top="1134" w:right="1134" w:bottom="1134" w:left="1134" w:header="720" w:footer="720" w:gutter="0"/>
          <w:pgNumType w:start="1"/>
          <w:cols w:space="720"/>
          <w:docGrid w:linePitch="360"/>
        </w:sectPr>
      </w:pPr>
      <w:r w:rsidRPr="00AC5581">
        <w:rPr>
          <w:rFonts w:ascii="Arial" w:hAnsi="Arial" w:cs="Arial"/>
          <w:b/>
          <w:noProof/>
          <w:color w:val="000000" w:themeColor="text1"/>
          <w:sz w:val="22"/>
          <w:szCs w:val="22"/>
        </w:rPr>
        <w:t>Occupational Heath and Safety Act, 1993 (Act 85 of 1993), as amended by Act 181 of 1993</w:t>
      </w:r>
    </w:p>
    <w:p w:rsidR="00ED3771" w:rsidRPr="00E06631" w:rsidRDefault="00ED3771" w:rsidP="005C0A1A">
      <w:pPr>
        <w:rPr>
          <w:rFonts w:ascii="Arial" w:hAnsi="Arial" w:cs="Arial"/>
          <w:b/>
          <w:color w:val="000000" w:themeColor="text1"/>
          <w:sz w:val="22"/>
          <w:szCs w:val="22"/>
          <w:lang w:val="en-GB"/>
        </w:rPr>
      </w:pPr>
    </w:p>
    <w:sectPr w:rsidR="00ED3771" w:rsidRPr="00E06631" w:rsidSect="00ED3771">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3771" w:rsidRDefault="00ED3771">
      <w:r>
        <w:separator/>
      </w:r>
    </w:p>
  </w:endnote>
  <w:endnote w:type="continuationSeparator" w:id="0">
    <w:p w:rsidR="00ED3771" w:rsidRDefault="00ED377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3771" w:rsidRDefault="00ED3771"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ED3771" w:rsidRDefault="00ED377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3771" w:rsidRDefault="00ED3771"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ED3771" w:rsidRDefault="00ED377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D97502"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5F543C">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D97502"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ED3771">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3771" w:rsidRDefault="00ED3771">
      <w:r>
        <w:separator/>
      </w:r>
    </w:p>
  </w:footnote>
  <w:footnote w:type="continuationSeparator" w:id="0">
    <w:p w:rsidR="00ED3771" w:rsidRDefault="00ED3771">
      <w:r>
        <w:continuationSeparator/>
      </w:r>
    </w:p>
  </w:footnote>
  <w:footnote w:id="1">
    <w:p w:rsidR="00ED3771" w:rsidRDefault="00ED3771">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1B6"/>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5738B"/>
    <w:rsid w:val="002579C7"/>
    <w:rsid w:val="00261584"/>
    <w:rsid w:val="002617B9"/>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0D4"/>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AD"/>
    <w:rsid w:val="00303CC9"/>
    <w:rsid w:val="003040F2"/>
    <w:rsid w:val="003041CA"/>
    <w:rsid w:val="00304564"/>
    <w:rsid w:val="00304655"/>
    <w:rsid w:val="00305269"/>
    <w:rsid w:val="003066CF"/>
    <w:rsid w:val="00306E48"/>
    <w:rsid w:val="003077D2"/>
    <w:rsid w:val="00307A78"/>
    <w:rsid w:val="003103D1"/>
    <w:rsid w:val="003109BF"/>
    <w:rsid w:val="003120DD"/>
    <w:rsid w:val="00313ACE"/>
    <w:rsid w:val="00313B3E"/>
    <w:rsid w:val="003159C6"/>
    <w:rsid w:val="00317299"/>
    <w:rsid w:val="00317CEF"/>
    <w:rsid w:val="0032057D"/>
    <w:rsid w:val="00321279"/>
    <w:rsid w:val="00321330"/>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329"/>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2302"/>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1DFD"/>
    <w:rsid w:val="00442295"/>
    <w:rsid w:val="004439C0"/>
    <w:rsid w:val="00443A9A"/>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202F"/>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42FD"/>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1FAF"/>
    <w:rsid w:val="0051230F"/>
    <w:rsid w:val="0051333D"/>
    <w:rsid w:val="00515359"/>
    <w:rsid w:val="00515F10"/>
    <w:rsid w:val="00516972"/>
    <w:rsid w:val="00516BC2"/>
    <w:rsid w:val="00520356"/>
    <w:rsid w:val="0052097B"/>
    <w:rsid w:val="00521042"/>
    <w:rsid w:val="00522345"/>
    <w:rsid w:val="00522C88"/>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BD4"/>
    <w:rsid w:val="00561E64"/>
    <w:rsid w:val="00561F5E"/>
    <w:rsid w:val="00562580"/>
    <w:rsid w:val="005632F7"/>
    <w:rsid w:val="005633A1"/>
    <w:rsid w:val="00563E2E"/>
    <w:rsid w:val="00565643"/>
    <w:rsid w:val="00565B8D"/>
    <w:rsid w:val="00565FF4"/>
    <w:rsid w:val="005660C2"/>
    <w:rsid w:val="00567626"/>
    <w:rsid w:val="00572A2C"/>
    <w:rsid w:val="00573A7A"/>
    <w:rsid w:val="00573A9A"/>
    <w:rsid w:val="00574152"/>
    <w:rsid w:val="00574911"/>
    <w:rsid w:val="00574CD0"/>
    <w:rsid w:val="00575CC5"/>
    <w:rsid w:val="0057653B"/>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4419"/>
    <w:rsid w:val="005C4D42"/>
    <w:rsid w:val="005C7875"/>
    <w:rsid w:val="005C7AAF"/>
    <w:rsid w:val="005D0EFB"/>
    <w:rsid w:val="005D134E"/>
    <w:rsid w:val="005D2130"/>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43C"/>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7A8"/>
    <w:rsid w:val="006455C8"/>
    <w:rsid w:val="006458D5"/>
    <w:rsid w:val="00645B56"/>
    <w:rsid w:val="00645F47"/>
    <w:rsid w:val="006460A6"/>
    <w:rsid w:val="00647CDE"/>
    <w:rsid w:val="00651BC7"/>
    <w:rsid w:val="00652175"/>
    <w:rsid w:val="00653DB9"/>
    <w:rsid w:val="00654494"/>
    <w:rsid w:val="00654AF6"/>
    <w:rsid w:val="00654E73"/>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3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47CC4"/>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0E4"/>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1209"/>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35CB"/>
    <w:rsid w:val="0086477A"/>
    <w:rsid w:val="00865526"/>
    <w:rsid w:val="008665B3"/>
    <w:rsid w:val="00867500"/>
    <w:rsid w:val="00867C42"/>
    <w:rsid w:val="0087009D"/>
    <w:rsid w:val="0087386E"/>
    <w:rsid w:val="00874BA8"/>
    <w:rsid w:val="008755EF"/>
    <w:rsid w:val="0087588B"/>
    <w:rsid w:val="0087660E"/>
    <w:rsid w:val="008778FF"/>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3DBF"/>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6CA0"/>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939"/>
    <w:rsid w:val="00925FA6"/>
    <w:rsid w:val="00931731"/>
    <w:rsid w:val="00931D4B"/>
    <w:rsid w:val="00933621"/>
    <w:rsid w:val="00933896"/>
    <w:rsid w:val="009341F4"/>
    <w:rsid w:val="00934214"/>
    <w:rsid w:val="00936E48"/>
    <w:rsid w:val="009376B7"/>
    <w:rsid w:val="009406E9"/>
    <w:rsid w:val="00941277"/>
    <w:rsid w:val="00942602"/>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0C50"/>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47FF3"/>
    <w:rsid w:val="00A51292"/>
    <w:rsid w:val="00A5134E"/>
    <w:rsid w:val="00A51EB8"/>
    <w:rsid w:val="00A521A8"/>
    <w:rsid w:val="00A52BDC"/>
    <w:rsid w:val="00A52D4B"/>
    <w:rsid w:val="00A535E4"/>
    <w:rsid w:val="00A539DA"/>
    <w:rsid w:val="00A55324"/>
    <w:rsid w:val="00A55B4F"/>
    <w:rsid w:val="00A56697"/>
    <w:rsid w:val="00A607D3"/>
    <w:rsid w:val="00A61D86"/>
    <w:rsid w:val="00A628C2"/>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567"/>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0CB2"/>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D79A2"/>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65FDC"/>
    <w:rsid w:val="00B70D5F"/>
    <w:rsid w:val="00B71132"/>
    <w:rsid w:val="00B7154E"/>
    <w:rsid w:val="00B71F88"/>
    <w:rsid w:val="00B731F7"/>
    <w:rsid w:val="00B733D7"/>
    <w:rsid w:val="00B73AC4"/>
    <w:rsid w:val="00B757FD"/>
    <w:rsid w:val="00B75C8C"/>
    <w:rsid w:val="00B7707B"/>
    <w:rsid w:val="00B80A00"/>
    <w:rsid w:val="00B80EAA"/>
    <w:rsid w:val="00B84A7A"/>
    <w:rsid w:val="00B86BEC"/>
    <w:rsid w:val="00B9150C"/>
    <w:rsid w:val="00B93326"/>
    <w:rsid w:val="00B93759"/>
    <w:rsid w:val="00B93FF5"/>
    <w:rsid w:val="00B94236"/>
    <w:rsid w:val="00B96DE2"/>
    <w:rsid w:val="00B979B5"/>
    <w:rsid w:val="00BA0585"/>
    <w:rsid w:val="00BA0E46"/>
    <w:rsid w:val="00BA12A5"/>
    <w:rsid w:val="00BA15EA"/>
    <w:rsid w:val="00BA19C9"/>
    <w:rsid w:val="00BA2FDD"/>
    <w:rsid w:val="00BA3230"/>
    <w:rsid w:val="00BA3397"/>
    <w:rsid w:val="00BA3721"/>
    <w:rsid w:val="00BA4259"/>
    <w:rsid w:val="00BA4266"/>
    <w:rsid w:val="00BA646B"/>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3E0F"/>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37C15"/>
    <w:rsid w:val="00C40081"/>
    <w:rsid w:val="00C417EA"/>
    <w:rsid w:val="00C436FB"/>
    <w:rsid w:val="00C43982"/>
    <w:rsid w:val="00C452ED"/>
    <w:rsid w:val="00C4573E"/>
    <w:rsid w:val="00C4715E"/>
    <w:rsid w:val="00C47799"/>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31E"/>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2F67"/>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4FB6"/>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0DB1"/>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502"/>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3EF9"/>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1F3"/>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2977"/>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771"/>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C7B47"/>
    <w:rsid w:val="00ED02B7"/>
    <w:rsid w:val="00ED0B31"/>
    <w:rsid w:val="00ED24A6"/>
    <w:rsid w:val="00ED31CE"/>
    <w:rsid w:val="00ED3771"/>
    <w:rsid w:val="00ED3A16"/>
    <w:rsid w:val="00ED4020"/>
    <w:rsid w:val="00ED600B"/>
    <w:rsid w:val="00ED7C24"/>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671C"/>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3A"/>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AE9"/>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89A"/>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1196</Words>
  <Characters>6820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8001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2011-04-27T10:40:00Z</dcterms:created>
  <dcterms:modified xsi:type="dcterms:W3CDTF">2011-04-27T10:40:00Z</dcterms:modified>
</cp:coreProperties>
</file>